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88" w:rsidRPr="00305188" w:rsidRDefault="00305188" w:rsidP="00305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987FEF" wp14:editId="4A70D801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АДМИНИСТРАЦИЯ СЕЛЕЗЯНСКОГО СЕЛЬСКОГО ПОСЕЛЕНИЯ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ПОСТАНОВЛЕНИЕ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BwoGrzWQIAAGoEAAAOAAAAAAAAAAAAAAAAAC4CAABkcnMvZTJvRG9jLnhtbFBL&#10;AQItABQABgAIAAAAIQC10xaS3QAAAAYBAAAPAAAAAAAAAAAAAAAAALM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456564, Челябинская область, </w:t>
      </w:r>
      <w:proofErr w:type="spell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Еткульский</w:t>
      </w:r>
      <w:proofErr w:type="spellEnd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Селезян, ул. Советская, д. 43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Pr="00305188" w:rsidRDefault="006C60C3" w:rsidP="0030518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305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.08.2017г.</w:t>
      </w:r>
      <w:r w:rsidR="00305188" w:rsidRPr="003051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</w:t>
      </w:r>
      <w:r w:rsidR="00F47D5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</w:t>
      </w:r>
    </w:p>
    <w:p w:rsidR="00305188" w:rsidRPr="00305188" w:rsidRDefault="00305188" w:rsidP="0030518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елезян</w:t>
      </w:r>
      <w:proofErr w:type="spellEnd"/>
    </w:p>
    <w:p w:rsidR="00305188" w:rsidRPr="00305188" w:rsidRDefault="00305188" w:rsidP="0030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0406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утверждении программы </w:t>
      </w:r>
      <w:r w:rsidR="0035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омплексно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коммунальной инфраструктуры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Селезянского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</w:p>
    <w:p w:rsidR="00F30406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Челябинской области 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-2027 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Правительства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РФ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14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 г. 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502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53208" w:rsidRPr="003532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»,</w:t>
      </w:r>
      <w:r w:rsidRPr="003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Селезянского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Селезянского сельского поселения ПОСТАНОВЛЯЕТ: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ердить  прилагаемую программу  «Комплексное развитие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коммунальной инфраструктуры Селезянского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сети интернет на официальном сайте 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305188" w:rsidRPr="00305188" w:rsidRDefault="00305188" w:rsidP="00305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proofErr w:type="gramEnd"/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</w:t>
      </w:r>
      <w:r w:rsidRPr="003051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полнением данного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постановления</w:t>
      </w:r>
      <w:r w:rsidRPr="003051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оставляю за собой.</w:t>
      </w: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Default="00F30406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Default="00F30406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Pr="00F30406" w:rsidRDefault="00F30406" w:rsidP="00F3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Селезянского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В.В.Карпович</w:t>
      </w:r>
      <w:proofErr w:type="spellEnd"/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68" w:rsidRPr="00E65E68" w:rsidRDefault="00E65E6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Утверждена:</w:t>
      </w:r>
    </w:p>
    <w:p w:rsidR="00E65E68" w:rsidRPr="00E65E68" w:rsidRDefault="003253AC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5E68"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E65E68" w:rsidRPr="00E65E68" w:rsidRDefault="00150549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E65E68"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65E68" w:rsidRPr="00E65E68" w:rsidRDefault="00E65E6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F3040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60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30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253A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47D53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</w:p>
    <w:p w:rsidR="000E5AB3" w:rsidRDefault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EA4D7A" w:rsidP="00EA4D7A">
      <w:pPr>
        <w:spacing w:after="0"/>
        <w:jc w:val="center"/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Программа</w:t>
      </w:r>
    </w:p>
    <w:p w:rsidR="000E5AB3" w:rsidRPr="006B299E" w:rsidRDefault="00EA4D7A" w:rsidP="00EA4D7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«К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омплексно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систем </w:t>
      </w:r>
    </w:p>
    <w:p w:rsidR="000E5AB3" w:rsidRPr="006B299E" w:rsidRDefault="000E5AB3" w:rsidP="00EA4D7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коммунальной инфраструктуры</w:t>
      </w:r>
    </w:p>
    <w:p w:rsidR="000E5AB3" w:rsidRPr="006B299E" w:rsidRDefault="00150549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Селезянского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сельского поселения</w:t>
      </w:r>
      <w:r w:rsidR="000E5AB3" w:rsidRPr="006B299E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ru-RU"/>
        </w:rPr>
        <w:br/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Еткульского муниципального района</w:t>
      </w:r>
    </w:p>
    <w:p w:rsidR="000E5AB3" w:rsidRDefault="000E5AB3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Челябинской области</w:t>
      </w:r>
    </w:p>
    <w:p w:rsidR="009F3138" w:rsidRPr="006B299E" w:rsidRDefault="009F3138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на 2017-202</w:t>
      </w:r>
      <w:r w:rsidR="00150549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7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гг.</w:t>
      </w:r>
      <w:r w:rsidR="00EA4D7A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»</w:t>
      </w:r>
    </w:p>
    <w:p w:rsidR="000E5AB3" w:rsidRPr="000E5AB3" w:rsidRDefault="000E5AB3" w:rsidP="000E5AB3"/>
    <w:p w:rsidR="000E5AB3" w:rsidRDefault="000E5AB3" w:rsidP="000E5AB3"/>
    <w:p w:rsidR="00431CF1" w:rsidRDefault="000E5AB3" w:rsidP="000E5AB3">
      <w:pPr>
        <w:tabs>
          <w:tab w:val="left" w:pos="5228"/>
        </w:tabs>
      </w:pPr>
      <w:r>
        <w:tab/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F30406">
      <w:pPr>
        <w:tabs>
          <w:tab w:val="left" w:pos="5228"/>
        </w:tabs>
      </w:pPr>
    </w:p>
    <w:p w:rsidR="00BF1809" w:rsidRDefault="00BF1809" w:rsidP="000E5AB3">
      <w:pPr>
        <w:tabs>
          <w:tab w:val="left" w:pos="5228"/>
        </w:tabs>
      </w:pPr>
    </w:p>
    <w:p w:rsidR="00BF1809" w:rsidRDefault="00150549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Селезян</w:t>
      </w:r>
    </w:p>
    <w:p w:rsidR="00BF1809" w:rsidRPr="00BF1809" w:rsidRDefault="00150549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2017</w:t>
      </w:r>
      <w:r w:rsidR="00B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BF1809" w:rsidRDefault="00BF1809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AB3" w:rsidRPr="000E5AB3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4F1F0E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  </w:t>
      </w:r>
      <w:r w:rsidR="00EA4D7A"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 коммунальной </w:t>
      </w:r>
    </w:p>
    <w:p w:rsidR="000E5AB3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инфраструктуры </w:t>
      </w:r>
      <w:r w:rsidR="00150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Еткульского муниципального района Челябинской области 2017-20</w:t>
      </w:r>
      <w:r w:rsidR="006111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4F1F0E" w:rsidRPr="000E5AB3" w:rsidRDefault="004F1F0E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92" w:tblpY="141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7140"/>
      </w:tblGrid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EA4D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омплексно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коммунальной инфраструктуры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</w:t>
            </w:r>
            <w:r w:rsidR="000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Челябинской области 2017-202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604F" w:rsidRPr="000E5AB3" w:rsidTr="00B8604F">
        <w:trPr>
          <w:trHeight w:val="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Нормативно-правовые основы разработки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 2003 г.  № 131-ФЗ  "Об общих принципах организации местного самоуправления в Российской Федерации» 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30.12.2004 г. № 210-ФЗ «Об основах регулирования тарифов организаций коммунального комплекса»</w:t>
            </w:r>
          </w:p>
          <w:p w:rsidR="00B8604F" w:rsidRPr="000E5AB3" w:rsidRDefault="0036293D" w:rsidP="0036293D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14 июня 2013 года № 502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развития систем коммунальной инфраструктуры поселений, городских округов»</w:t>
            </w:r>
          </w:p>
        </w:tc>
      </w:tr>
      <w:tr w:rsidR="00B8604F" w:rsidRPr="000E5AB3" w:rsidTr="00B8604F">
        <w:trPr>
          <w:trHeight w:val="60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заказчик 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района Челябинской области</w:t>
            </w:r>
          </w:p>
        </w:tc>
      </w:tr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района Челябинской области</w:t>
            </w:r>
          </w:p>
        </w:tc>
      </w:tr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-оптимизация,   развитие и модернизация муниципальных систем теплоснабжения, газоснабжения, водоснабжения, водоотведения и электроснабжения для сохранения их работоспособности  и обеспечения целевых параметров, улучшения их состояния.</w:t>
            </w:r>
          </w:p>
        </w:tc>
      </w:tr>
      <w:tr w:rsidR="00B8604F" w:rsidRPr="000E5AB3" w:rsidTr="00B8604F">
        <w:trPr>
          <w:trHeight w:val="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150549" w:rsidP="00B8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2017-2027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04F" w:rsidRPr="000E5AB3" w:rsidTr="00B8604F">
        <w:trPr>
          <w:trHeight w:val="52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надежности работы действующих: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-объектов жилищно-коммунального хозяйства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инженерной инфраструктуры сельского поселения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имеющейся застройки  и перспективного развития;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современных технологий при эксплуатации объектов  жилищно-коммунального комплекса;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жилищно-коммунальных услуг для населения;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темпов роста стоимости жилищно-коммунальных услуг</w:t>
            </w:r>
            <w:r w:rsidRPr="000E5AB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  <w:tr w:rsidR="00B8604F" w:rsidRPr="000E5AB3" w:rsidTr="00184912">
        <w:trPr>
          <w:trHeight w:val="225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2795E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общий объем фина</w:t>
            </w:r>
            <w:r w:rsidR="00BF1809"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нсирования  составляет</w:t>
            </w:r>
            <w:r w:rsidR="0002795E"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11334680</w:t>
            </w:r>
            <w:r w:rsidR="00607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B8604F" w:rsidRPr="0002795E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BF1809" w:rsidRPr="00150549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вышестоящих бюджетов (по согласованию)</w:t>
            </w:r>
            <w:r w:rsidR="0002795E" w:rsidRPr="0002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24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       </w:t>
            </w:r>
            <w:r w:rsidR="001849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</w:t>
            </w:r>
            <w:r w:rsidR="0002795E" w:rsidRPr="0015054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512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11037680</w:t>
            </w:r>
            <w:r w:rsidR="00184912" w:rsidRPr="001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B8604F" w:rsidRPr="00184912" w:rsidRDefault="00B8604F" w:rsidP="001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расходов  на  реализацию Программы  определять ежегодно   исходя   из   экономической ситуации,   сложившейся   в    сельском поселении.</w:t>
            </w:r>
          </w:p>
        </w:tc>
      </w:tr>
      <w:tr w:rsidR="00B8604F" w:rsidRPr="000E5AB3" w:rsidTr="00B8604F">
        <w:trPr>
          <w:trHeight w:val="9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показатели (индикаторы)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5A" w:rsidRPr="0057285A" w:rsidRDefault="0057285A" w:rsidP="00572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износа объектов коммунальной инфраструктуры; </w:t>
            </w:r>
          </w:p>
          <w:p w:rsidR="0057285A" w:rsidRDefault="0057285A" w:rsidP="00572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частных компаний, управляющих объектами коммунальной инфраструктуры на основе концессионных соглашений;</w:t>
            </w:r>
          </w:p>
          <w:p w:rsidR="00B8604F" w:rsidRPr="000E5AB3" w:rsidRDefault="00150549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 использования</w:t>
            </w:r>
          </w:p>
          <w:p w:rsidR="00B8604F" w:rsidRPr="000E5AB3" w:rsidRDefault="00150549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топливо</w:t>
            </w:r>
            <w:r w:rsid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энергетических  ресурсов  в системе жилищно-коммунального хозяйства поселения;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сокращения финансовых затрат на  обеспечение энергоснабжения объектов  муниципального хозяйства;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качества обслуживания населения;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инвестиционной привлекательности муниципального образования с учетом возможности быстрого подключения новых объектов к коммунальным системам и получения коммунальных услуг по обоснованным ценам.</w:t>
            </w:r>
          </w:p>
        </w:tc>
      </w:tr>
      <w:tr w:rsidR="00B8604F" w:rsidRPr="000E5AB3" w:rsidTr="00B8604F">
        <w:trPr>
          <w:trHeight w:val="61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Организация  контроля 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района Челябинской области</w:t>
            </w:r>
          </w:p>
        </w:tc>
      </w:tr>
    </w:tbl>
    <w:p w:rsidR="000E5AB3" w:rsidRPr="000E5AB3" w:rsidRDefault="000E5AB3" w:rsidP="000E5A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B3" w:rsidRPr="000E5AB3" w:rsidRDefault="000E5AB3" w:rsidP="000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3" w:rsidRDefault="000E5AB3" w:rsidP="000E5AB3">
      <w:pPr>
        <w:tabs>
          <w:tab w:val="left" w:pos="5228"/>
        </w:tabs>
      </w:pPr>
    </w:p>
    <w:p w:rsidR="000E5AB3" w:rsidRPr="000E5AB3" w:rsidRDefault="000E5AB3" w:rsidP="000E5AB3">
      <w:pPr>
        <w:keepNext/>
        <w:pageBreakBefore/>
        <w:spacing w:before="240" w:after="12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01466387"/>
      <w:r w:rsidRPr="000E5AB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Оглавление</w:t>
      </w:r>
      <w:bookmarkEnd w:id="0"/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Характеристика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существующего состояния коммунальных и предложения по модернизации систем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 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теплоснабжения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электроснабжения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водоснабжения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водоотведения</w:t>
      </w:r>
    </w:p>
    <w:p w:rsid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газоснабжения</w:t>
      </w:r>
    </w:p>
    <w:p w:rsidR="00670848" w:rsidRPr="000E5AB3" w:rsidRDefault="00670848" w:rsidP="00670848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Сбор и вывоз твердых </w:t>
      </w:r>
      <w:r w:rsidR="002A74E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коммунальных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отходов</w:t>
      </w:r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Перечни мероприятий по  текущей деятельности, строительству и реконструкции объектов коммунальной инфраструктуры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Ресурсное обеспечение программы</w:t>
      </w:r>
    </w:p>
    <w:p w:rsidR="0057285A" w:rsidRPr="000E5AB3" w:rsidRDefault="005125FC" w:rsidP="005125FC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5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5. </w:t>
      </w:r>
      <w:r w:rsidR="0035320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125FC">
        <w:rPr>
          <w:rFonts w:ascii="Times New Roman" w:eastAsia="Times New Roman" w:hAnsi="Times New Roman" w:cs="Times New Roman"/>
          <w:sz w:val="24"/>
          <w:szCs w:val="28"/>
          <w:lang w:eastAsia="ru-RU"/>
        </w:rPr>
        <w:t>Ожидаемые результаты реализации Программы</w:t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4F1F0E" w:rsidRDefault="004F1F0E" w:rsidP="000E5AB3">
      <w:pPr>
        <w:tabs>
          <w:tab w:val="left" w:pos="5228"/>
        </w:tabs>
      </w:pPr>
    </w:p>
    <w:p w:rsidR="000E5AB3" w:rsidRDefault="000E5AB3" w:rsidP="000E5AB3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</w:t>
      </w:r>
      <w:r w:rsidR="0015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F1F0E" w:rsidRPr="000E5AB3" w:rsidRDefault="004F1F0E" w:rsidP="004F1F0E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49" w:rsidRPr="00150549" w:rsidRDefault="00150549" w:rsidP="00150549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Селезянское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сельское поселение является муниципальным образованием, которое входит в состав Еткульского муниципального района Челябинской области. Оно расположено в северо-восточной части Еткульского района, в 20км от районного центра с. Еткуль и в 54 км от областного центра г. Челябинска.</w:t>
      </w:r>
    </w:p>
    <w:p w:rsidR="00150549" w:rsidRPr="00150549" w:rsidRDefault="00150549" w:rsidP="0023784C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 состав территории поселения площадью  335.33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кв.км</w:t>
      </w:r>
      <w:proofErr w:type="spellEnd"/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ходят населенные пункты: село Селезян, деревни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Аткуль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Устьянцево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Назарово,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Кораблево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Шатрово, входящими в состав Еткульского муниципального района.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Селезянское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сельское поселение граничит с Красноармейским районом Челябинской области. Резко меняя свое направление, с восточной стороны граничит с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Сафакулевским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районом Курганский области на протяжении 11.7</w:t>
      </w:r>
      <w:r w:rsidR="004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км. На юге граница проходит с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Белоусовским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сельским поселением Еткульского района на протяжении 20</w:t>
      </w:r>
      <w:r w:rsidR="004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км. Меняя свое направление на 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северо-запад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граница на протяжении 35.0</w:t>
      </w:r>
      <w:r w:rsidR="0048683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км проходит с соседними землями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Печенкинского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сельского поселения Еткульского района.</w:t>
      </w:r>
    </w:p>
    <w:p w:rsidR="00150549" w:rsidRPr="00150549" w:rsidRDefault="00150549" w:rsidP="00150549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Демографическая ситуация поселения характеризуется уменьшением численности населения как за счет естественной убыли, так и вследствие превышения показателя смертности над рождаемостью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(таблица 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№1)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также за счет отрицательного баланса в миграционных процессах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(таблица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№2)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На 01.01.2017г. численность поселения составила 2242 человек,  в том числе с. Селезян- 1372 человек, д.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Аткуль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- 252 человек, д.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Устьянцево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- 154 человек, д. Назарово – 180 человек, д.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Кораблево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- 107 человек,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.Ш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атрово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-121 человек. Число пенсионеров в поселении составило 558 человек, лиц трудоспособного возраста - 1198 человек. Жилой фонд: на 01.01.2017г в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Селезянском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сельском поселении насчитывалось 758 домов общей площадью 52605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м.кв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., из которых 245 – с. Селезян, 116 –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Кораблево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134 –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Аткуль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73– </w:t>
      </w:r>
      <w:proofErr w:type="spell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Устьянцево</w:t>
      </w:r>
      <w:proofErr w:type="spell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56 – Шатрово, 134 - Назарово. В структуре жилого фонда 17.4% составляют двухквартирные дома, 79,6% - одноквартирные дома, 3% - многоквартирные дома.</w:t>
      </w:r>
    </w:p>
    <w:p w:rsidR="00150549" w:rsidRPr="001F3571" w:rsidRDefault="00150549" w:rsidP="001F3571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общим характеристикам климат Селезянского сельского поселения относится к 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умеренному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континентальному. Температура воздуха зависит, как от влияния поступающих воздушных масс, так и от количества получаемой солнечной энергии. Климат прохладный и влажный. Этой зоне характерно короткое прохладное лето и продолжительная снежная зима. Самым холодным месяцем является январь. При средней температуре минус 15-16</w:t>
      </w:r>
      <w:proofErr w:type="gramStart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° С</w:t>
      </w:r>
      <w:proofErr w:type="gramEnd"/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суровые зимы абсолютный минимум может достигать отметки минус 44-48° С. Самый теплый месяц - июль со средней температурой воздуха плюс 15-17° С. Абсолютный максимум температуры воздуха за лето в данной местности достигал плюс 37-38° С. В течение года здесь выпадает 580-</w:t>
      </w:r>
      <w:smartTag w:uri="urn:schemas-microsoft-com:office:smarttags" w:element="metricconverter">
        <w:smartTagPr>
          <w:attr w:name="ProductID" w:val="68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680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осадков. В сухие годы сумма осадков не превышала 310-</w:t>
      </w:r>
      <w:smartTag w:uri="urn:schemas-microsoft-com:office:smarttags" w:element="metricconverter">
        <w:smartTagPr>
          <w:attr w:name="ProductID" w:val="40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400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Во влажные годы количество осадков возрастает до 890-</w:t>
      </w:r>
      <w:smartTag w:uri="urn:schemas-microsoft-com:office:smarttags" w:element="metricconverter">
        <w:smartTagPr>
          <w:attr w:name="ProductID" w:val="94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940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Среднегодовая те</w:t>
      </w:r>
      <w:r w:rsidR="001F3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мпература составляет плюс 2 °С.</w:t>
      </w:r>
    </w:p>
    <w:p w:rsidR="004F1F0E" w:rsidRDefault="004F1F0E" w:rsidP="004F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0E" w:rsidRPr="004F1F0E" w:rsidRDefault="000E5AB3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0E5AB3" w:rsidRDefault="000E5AB3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по </w:t>
      </w:r>
      <w:r w:rsidR="001E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составляет:</w:t>
      </w:r>
    </w:p>
    <w:p w:rsidR="001F3571" w:rsidRPr="0005148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№1</w:t>
      </w:r>
    </w:p>
    <w:tbl>
      <w:tblPr>
        <w:tblpPr w:leftFromText="180" w:rightFromText="180" w:vertAnchor="text" w:horzAnchor="margin" w:tblpY="92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967"/>
        <w:gridCol w:w="1967"/>
        <w:gridCol w:w="1967"/>
        <w:gridCol w:w="1975"/>
      </w:tblGrid>
      <w:tr w:rsidR="001F3571" w:rsidRPr="000E5AB3" w:rsidTr="001F3571">
        <w:trPr>
          <w:trHeight w:val="413"/>
        </w:trPr>
        <w:tc>
          <w:tcPr>
            <w:tcW w:w="1979" w:type="dxa"/>
            <w:shd w:val="clear" w:color="auto" w:fill="auto"/>
          </w:tcPr>
          <w:p w:rsidR="001F3571" w:rsidRPr="001F3571" w:rsidRDefault="001F3571" w:rsidP="001F3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ункт</w:t>
            </w:r>
          </w:p>
        </w:tc>
        <w:tc>
          <w:tcPr>
            <w:tcW w:w="1967" w:type="dxa"/>
          </w:tcPr>
          <w:p w:rsidR="001F3571" w:rsidRPr="001F3571" w:rsidRDefault="001F3571" w:rsidP="001F3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967" w:type="dxa"/>
          </w:tcPr>
          <w:p w:rsidR="001F3571" w:rsidRPr="001F3571" w:rsidRDefault="001F3571" w:rsidP="001F3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967" w:type="dxa"/>
            <w:shd w:val="clear" w:color="auto" w:fill="auto"/>
          </w:tcPr>
          <w:p w:rsidR="001F3571" w:rsidRPr="001F3571" w:rsidRDefault="001F3571" w:rsidP="001F3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975" w:type="dxa"/>
            <w:shd w:val="clear" w:color="auto" w:fill="auto"/>
          </w:tcPr>
          <w:p w:rsidR="001F3571" w:rsidRPr="001F3571" w:rsidRDefault="001F3571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 w:rsidR="0005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.2017 г. </w:t>
            </w:r>
          </w:p>
        </w:tc>
      </w:tr>
      <w:tr w:rsidR="00051483" w:rsidRPr="000E5AB3" w:rsidTr="001F3571">
        <w:trPr>
          <w:trHeight w:val="246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Селезян</w:t>
            </w:r>
          </w:p>
        </w:tc>
        <w:tc>
          <w:tcPr>
            <w:tcW w:w="1967" w:type="dxa"/>
          </w:tcPr>
          <w:p w:rsidR="00051483" w:rsidRPr="001F3571" w:rsidRDefault="008238A9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1967" w:type="dxa"/>
          </w:tcPr>
          <w:p w:rsidR="00051483" w:rsidRPr="001F3571" w:rsidRDefault="00393D50" w:rsidP="0005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051483" w:rsidRPr="000E5AB3" w:rsidTr="001F3571">
        <w:trPr>
          <w:trHeight w:val="235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стьянцево</w:t>
            </w:r>
            <w:proofErr w:type="spellEnd"/>
          </w:p>
        </w:tc>
        <w:tc>
          <w:tcPr>
            <w:tcW w:w="1967" w:type="dxa"/>
          </w:tcPr>
          <w:p w:rsidR="00051483" w:rsidRPr="001F3571" w:rsidRDefault="008238A9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67" w:type="dxa"/>
          </w:tcPr>
          <w:p w:rsidR="00051483" w:rsidRPr="001F3571" w:rsidRDefault="00051483" w:rsidP="0039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15</w:t>
            </w:r>
            <w:r w:rsidR="00393D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8238A9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7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51483" w:rsidRPr="000E5AB3" w:rsidTr="001F3571">
        <w:trPr>
          <w:trHeight w:val="259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атрово</w:t>
            </w:r>
            <w:proofErr w:type="spellEnd"/>
          </w:p>
        </w:tc>
        <w:tc>
          <w:tcPr>
            <w:tcW w:w="1967" w:type="dxa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</w:tcPr>
          <w:p w:rsidR="00051483" w:rsidRPr="001F3571" w:rsidRDefault="00051483" w:rsidP="0039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12</w:t>
            </w:r>
            <w:r w:rsidR="00393D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51483" w:rsidRPr="000E5AB3" w:rsidTr="001F3571">
        <w:trPr>
          <w:trHeight w:val="229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ораблево</w:t>
            </w:r>
            <w:proofErr w:type="spellEnd"/>
          </w:p>
        </w:tc>
        <w:tc>
          <w:tcPr>
            <w:tcW w:w="1967" w:type="dxa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</w:tcPr>
          <w:p w:rsidR="00051483" w:rsidRPr="001F3571" w:rsidRDefault="00051483" w:rsidP="0039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 w:rsidR="00393D5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51483" w:rsidRPr="000E5AB3" w:rsidTr="001F3571">
        <w:trPr>
          <w:trHeight w:val="229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ткуль</w:t>
            </w:r>
            <w:proofErr w:type="spellEnd"/>
          </w:p>
        </w:tc>
        <w:tc>
          <w:tcPr>
            <w:tcW w:w="1967" w:type="dxa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67" w:type="dxa"/>
          </w:tcPr>
          <w:p w:rsidR="00051483" w:rsidRPr="001F3571" w:rsidRDefault="00051483" w:rsidP="0039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2</w:t>
            </w:r>
            <w:r w:rsidR="00393D5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051483" w:rsidRPr="000E5AB3" w:rsidTr="001F3571">
        <w:trPr>
          <w:trHeight w:val="220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азарово</w:t>
            </w:r>
            <w:proofErr w:type="spellEnd"/>
          </w:p>
        </w:tc>
        <w:tc>
          <w:tcPr>
            <w:tcW w:w="1967" w:type="dxa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</w:tcPr>
          <w:p w:rsidR="00051483" w:rsidRPr="001F3571" w:rsidRDefault="00051483" w:rsidP="00393D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 w:rsidR="00393D5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51483" w:rsidRPr="000E5AB3" w:rsidTr="001F3571">
        <w:trPr>
          <w:trHeight w:val="543"/>
        </w:trPr>
        <w:tc>
          <w:tcPr>
            <w:tcW w:w="1979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67" w:type="dxa"/>
          </w:tcPr>
          <w:p w:rsidR="00051483" w:rsidRPr="001F3571" w:rsidRDefault="00051483" w:rsidP="00823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67" w:type="dxa"/>
          </w:tcPr>
          <w:p w:rsidR="00051483" w:rsidRPr="001F3571" w:rsidRDefault="008238A9" w:rsidP="000514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1967" w:type="dxa"/>
            <w:shd w:val="clear" w:color="auto" w:fill="auto"/>
          </w:tcPr>
          <w:p w:rsidR="00051483" w:rsidRPr="001F3571" w:rsidRDefault="0005148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75" w:type="dxa"/>
            <w:shd w:val="clear" w:color="auto" w:fill="auto"/>
          </w:tcPr>
          <w:p w:rsidR="00051483" w:rsidRPr="001F3571" w:rsidRDefault="00051483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77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F3571" w:rsidRDefault="001F3571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0E" w:rsidRPr="000E5AB3" w:rsidRDefault="004F1F0E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4C" w:rsidRDefault="0023784C" w:rsidP="0005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3" w:rsidRDefault="000E5AB3" w:rsidP="0005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Миграция населения в </w:t>
      </w:r>
      <w:proofErr w:type="spellStart"/>
      <w:r w:rsidR="001E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</w:t>
      </w:r>
      <w:proofErr w:type="spellEnd"/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051483" w:rsidRPr="0005148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051483" w:rsidRPr="000E5AB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9"/>
        <w:gridCol w:w="3280"/>
      </w:tblGrid>
      <w:tr w:rsidR="000E5AB3" w:rsidRPr="000E5AB3" w:rsidTr="00BD08E6">
        <w:trPr>
          <w:trHeight w:val="247"/>
        </w:trPr>
        <w:tc>
          <w:tcPr>
            <w:tcW w:w="3284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прибывшие           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убывшие</w:t>
            </w:r>
          </w:p>
        </w:tc>
      </w:tr>
      <w:tr w:rsidR="000E5AB3" w:rsidRPr="000E5AB3" w:rsidTr="00BD08E6">
        <w:trPr>
          <w:trHeight w:val="252"/>
        </w:trPr>
        <w:tc>
          <w:tcPr>
            <w:tcW w:w="3284" w:type="dxa"/>
            <w:shd w:val="clear" w:color="auto" w:fill="auto"/>
          </w:tcPr>
          <w:p w:rsidR="000E5AB3" w:rsidRPr="000E5AB3" w:rsidRDefault="000E5AB3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9" w:type="dxa"/>
            <w:shd w:val="clear" w:color="auto" w:fill="auto"/>
          </w:tcPr>
          <w:p w:rsidR="000E5AB3" w:rsidRPr="000E5AB3" w:rsidRDefault="00051483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51483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E5AB3" w:rsidRPr="000E5AB3" w:rsidTr="00BD08E6">
        <w:trPr>
          <w:trHeight w:val="246"/>
        </w:trPr>
        <w:tc>
          <w:tcPr>
            <w:tcW w:w="3284" w:type="dxa"/>
            <w:shd w:val="clear" w:color="auto" w:fill="auto"/>
          </w:tcPr>
          <w:p w:rsidR="000E5AB3" w:rsidRPr="000E5AB3" w:rsidRDefault="000E5AB3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89" w:type="dxa"/>
            <w:shd w:val="clear" w:color="auto" w:fill="auto"/>
          </w:tcPr>
          <w:p w:rsidR="000E5AB3" w:rsidRPr="000E5AB3" w:rsidRDefault="00051483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51483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84912" w:rsidRPr="000E5AB3" w:rsidTr="00BD08E6">
        <w:trPr>
          <w:trHeight w:val="246"/>
        </w:trPr>
        <w:tc>
          <w:tcPr>
            <w:tcW w:w="3284" w:type="dxa"/>
            <w:shd w:val="clear" w:color="auto" w:fill="auto"/>
          </w:tcPr>
          <w:p w:rsidR="00184912" w:rsidRPr="000E5AB3" w:rsidRDefault="0018491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г.</w:t>
            </w:r>
          </w:p>
        </w:tc>
        <w:tc>
          <w:tcPr>
            <w:tcW w:w="3289" w:type="dxa"/>
            <w:shd w:val="clear" w:color="auto" w:fill="auto"/>
          </w:tcPr>
          <w:p w:rsidR="00184912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0" w:type="dxa"/>
            <w:shd w:val="clear" w:color="auto" w:fill="auto"/>
          </w:tcPr>
          <w:p w:rsidR="00184912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0E5AB3" w:rsidRPr="000E5AB3" w:rsidRDefault="000E5AB3" w:rsidP="000E5AB3">
      <w:pPr>
        <w:spacing w:before="100" w:beforeAutospacing="1" w:after="100" w:afterAutospacing="1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государственной регистрации актов гражданского состояния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1666"/>
        <w:gridCol w:w="1559"/>
        <w:gridCol w:w="1843"/>
        <w:gridCol w:w="2268"/>
      </w:tblGrid>
      <w:tr w:rsidR="00184912" w:rsidRPr="000E5AB3" w:rsidTr="00184912">
        <w:trPr>
          <w:trHeight w:val="222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184912" w:rsidRPr="000E5AB3" w:rsidRDefault="00184912" w:rsidP="001F35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г.</w:t>
            </w:r>
          </w:p>
        </w:tc>
      </w:tr>
      <w:tr w:rsidR="00184912" w:rsidRPr="000E5AB3" w:rsidTr="00184912">
        <w:trPr>
          <w:trHeight w:val="246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</w:t>
            </w: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</w:tcPr>
          <w:p w:rsidR="00184912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4912" w:rsidRPr="000E5AB3" w:rsidTr="00184912">
        <w:trPr>
          <w:trHeight w:val="226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</w:tcPr>
          <w:p w:rsidR="00184912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4F1F0E" w:rsidRDefault="004F1F0E" w:rsidP="004F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B8604F" w:rsidRDefault="004F1F0E" w:rsidP="000514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1" w:name="_Toc222039614"/>
      <w:bookmarkStart w:id="2" w:name="_Toc222055367"/>
      <w:bookmarkStart w:id="3" w:name="_Toc222057629"/>
      <w:bookmarkStart w:id="4" w:name="_Toc222057909"/>
      <w:bookmarkStart w:id="5" w:name="_Toc222057982"/>
      <w:bookmarkStart w:id="6" w:name="_Toc222060805"/>
      <w:bookmarkStart w:id="7" w:name="_Toc222119644"/>
      <w:bookmarkStart w:id="8" w:name="_Toc222143819"/>
      <w:bookmarkStart w:id="9" w:name="_Toc260952044"/>
      <w:bookmarkStart w:id="10" w:name="_Toc262073506"/>
      <w:bookmarkStart w:id="11" w:name="_Toc301466390"/>
      <w:r w:rsidR="00B8604F" w:rsidRPr="00B8604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Анализ существующего состояния и предложения по модернизации </w:t>
      </w:r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коммунальных </w:t>
      </w:r>
      <w:r w:rsidR="00B8604F" w:rsidRPr="00B8604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систем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150549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>Селезянского</w:t>
      </w:r>
      <w:r w:rsidR="00B8604F" w:rsidRPr="00B8604F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t xml:space="preserve"> сельского поселения</w:t>
      </w:r>
      <w:bookmarkEnd w:id="11"/>
    </w:p>
    <w:p w:rsidR="0023784C" w:rsidRPr="00B8604F" w:rsidRDefault="0023784C" w:rsidP="000514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8604F" w:rsidRDefault="004F1F0E" w:rsidP="004F1F0E">
      <w:pPr>
        <w:numPr>
          <w:ilvl w:val="1"/>
          <w:numId w:val="3"/>
        </w:num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4F" w:rsidRPr="00B860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теплоснабжения</w:t>
      </w:r>
    </w:p>
    <w:p w:rsidR="004F1F0E" w:rsidRPr="00B8604F" w:rsidRDefault="004F1F0E" w:rsidP="004F1F0E">
      <w:pPr>
        <w:spacing w:after="0" w:line="288" w:lineRule="auto"/>
        <w:ind w:left="214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604F" w:rsidRPr="00B8604F" w:rsidRDefault="00B8604F" w:rsidP="00237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селе 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расположено 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действующая 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ая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Зон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действия котельн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изолирован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не име</w:t>
      </w:r>
      <w:r w:rsidR="008238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перемычек.</w:t>
      </w:r>
      <w:r w:rsid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выработка тепловой энергии для потребителей с. Селезян производится на котельной ООО </w:t>
      </w:r>
      <w:r w:rsidR="0061115E" w:rsidRPr="0061115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«Сетевое Теплоэнергетическое предприятие»</w:t>
      </w:r>
      <w:r w:rsidR="00611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ООО «СТЕП»)</w:t>
      </w:r>
      <w:r w:rsidR="00B7706A"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топливом является природный газ, резервным – дизельное топливо. На долю  котельной ООО «СТЭП» приходится 100% всей присоединенной нагрузки централизованного теплоснабжения.</w:t>
      </w:r>
      <w:r w:rsidR="00B7706A"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Топливный баланс котельной используется только лишь на нужды теплоснабжения.</w:t>
      </w:r>
    </w:p>
    <w:p w:rsidR="00B8604F" w:rsidRPr="00B8604F" w:rsidRDefault="00B8604F" w:rsidP="002378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Теплоснабжение (отопление и горячее водоснабжение) </w:t>
      </w:r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осуществляется:</w:t>
      </w:r>
    </w:p>
    <w:p w:rsidR="00B8604F" w:rsidRPr="00B8604F" w:rsidRDefault="00B8604F" w:rsidP="002378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частных домах и коттеджной застройке  от печей и котлов на твердом топливе и газе, горячее водоснабжение – от газовых колонок и проточных водонагревателей;</w:t>
      </w:r>
    </w:p>
    <w:p w:rsidR="00B8604F" w:rsidRDefault="00B7706A" w:rsidP="0023784C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многоквартирных домах 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>(2,3 и 4-этажных)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Селезян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теплоснабжение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существующей котельной</w:t>
      </w:r>
      <w:r w:rsidR="00B8604F"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</w:t>
      </w:r>
      <w:r w:rsidR="00B8604F"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горячее водоснабжение – от газовых колонок и проточных и накопительных водонагревателей.</w:t>
      </w:r>
    </w:p>
    <w:p w:rsidR="00B7706A" w:rsidRPr="0023784C" w:rsidRDefault="00B7706A" w:rsidP="0023784C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 Федеральным зако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от 27.07.2010г. № 190-ФЗ «О </w:t>
      </w:r>
      <w:r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теплоснабжении»,</w:t>
      </w:r>
      <w:r w:rsidR="0013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 так же согласно постановлению администрации Селезянского сельского поселения от 18.09.2015г. № 93</w:t>
      </w:r>
      <w:r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с. Селезян 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>Единой теплоснабжающей организацией является ООО «СТЭП»</w:t>
      </w:r>
      <w:proofErr w:type="gramStart"/>
      <w:r w:rsidRPr="00B7706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="0023784C">
        <w:rPr>
          <w:rFonts w:ascii="Times New Roman" w:eastAsia="Times New Roman" w:hAnsi="Times New Roman" w:cs="Times New Roman"/>
          <w:bCs/>
          <w:szCs w:val="24"/>
          <w:lang w:eastAsia="ru-RU"/>
        </w:rPr>
        <w:t>.</w:t>
      </w:r>
      <w:proofErr w:type="gramEnd"/>
    </w:p>
    <w:p w:rsidR="00B8604F" w:rsidRPr="00B8604F" w:rsidRDefault="00B8604F" w:rsidP="00B8604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B8604F" w:rsidRDefault="00B8604F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RANGE!A1:I18"/>
      <w:r w:rsidRPr="00B8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Котельная </w:t>
      </w:r>
      <w:bookmarkEnd w:id="12"/>
      <w:r w:rsidRPr="00B8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</w:t>
      </w:r>
      <w:r w:rsidR="00B77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</w:t>
      </w:r>
      <w:r w:rsidRPr="00B86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7706A" w:rsidRPr="00B7706A" w:rsidRDefault="00B8604F" w:rsidP="00B7706A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B7706A"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Котельная расположена по адресу: с. Селезян, ул. Мира 18в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характеристики котельной: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2"/>
        <w:gridCol w:w="1929"/>
        <w:gridCol w:w="3562"/>
      </w:tblGrid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Тепловая мощность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Гкал/</w:t>
            </w:r>
            <w:proofErr w:type="gramStart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Фактически подключенная нагрузка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Гкал/</w:t>
            </w:r>
            <w:proofErr w:type="gramStart"/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1.8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основного топлива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Природный газ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резервного топлива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дизель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 ввода в эксплуатацию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</w:p>
        </w:tc>
      </w:tr>
      <w:tr w:rsidR="00B7706A" w:rsidRPr="00B7706A" w:rsidTr="00292B5B"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теплоснабжения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2х-трубная, закрытая</w:t>
            </w:r>
          </w:p>
        </w:tc>
      </w:tr>
      <w:tr w:rsidR="00B7706A" w:rsidRPr="00B7706A" w:rsidTr="00292B5B">
        <w:trPr>
          <w:trHeight w:val="330"/>
        </w:trPr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Теплоноситель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Горячая вода</w:t>
            </w:r>
          </w:p>
        </w:tc>
      </w:tr>
      <w:tr w:rsidR="00B7706A" w:rsidRPr="00B7706A" w:rsidTr="00292B5B">
        <w:trPr>
          <w:trHeight w:val="270"/>
        </w:trPr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Температурный график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686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95-70</w:t>
            </w:r>
          </w:p>
        </w:tc>
      </w:tr>
      <w:tr w:rsidR="00B7706A" w:rsidRPr="00B7706A" w:rsidTr="00292B5B">
        <w:trPr>
          <w:trHeight w:val="267"/>
        </w:trPr>
        <w:tc>
          <w:tcPr>
            <w:tcW w:w="4503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Марка, количество котлов</w:t>
            </w:r>
          </w:p>
        </w:tc>
        <w:tc>
          <w:tcPr>
            <w:tcW w:w="1984" w:type="dxa"/>
          </w:tcPr>
          <w:p w:rsidR="00B7706A" w:rsidRPr="00B7706A" w:rsidRDefault="00B7706A" w:rsidP="00B77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86" w:type="dxa"/>
          </w:tcPr>
          <w:p w:rsidR="00B7706A" w:rsidRPr="00B7706A" w:rsidRDefault="00B7706A" w:rsidP="006111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70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2шт.</w:t>
            </w:r>
          </w:p>
        </w:tc>
      </w:tr>
    </w:tbl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706A" w:rsidRPr="00B7706A" w:rsidRDefault="0061115E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proofErr w:type="spellStart"/>
      <w:r w:rsidR="00B7706A"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Ресурсоснабжающее</w:t>
      </w:r>
      <w:proofErr w:type="spellEnd"/>
      <w:r w:rsidR="00B7706A"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предприятие ООО «СТЭП» осуществляет теплоснабжение объектов жилого фонда, социально-культурные объекты и прочих потребителей тепловой энергии </w:t>
      </w:r>
    </w:p>
    <w:p w:rsidR="00B7706A" w:rsidRPr="0061115E" w:rsidRDefault="00B7706A" w:rsidP="00B860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Передача тепловой энергии потребителям от котельной ООО «СТЭП» осуществляется по тепловым сетям. </w:t>
      </w:r>
      <w:r w:rsidR="006111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7706A" w:rsidRPr="00B7706A" w:rsidRDefault="00B7706A" w:rsidP="0061115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Котельная 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МБКУ 2600 </w:t>
      </w:r>
      <w:r w:rsidRPr="00B7706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ООО «СТЭП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111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расположена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адресу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: с. Селезян, ул. Мира, д. 18в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осуществляет централизованное отопление  шести жилых многоквартирных домов по ул. Мира д.32,34,36 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по ул. Советская д.45,47,49.  Котельная и трубопроводы тепловых сетей 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эксплуатируется ООО «СТЭП» Тепловые сети являются собственностью Администрации Селезянского сельского поселения</w:t>
      </w:r>
      <w:r w:rsidRPr="00B7706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</w:t>
      </w:r>
      <w:r w:rsidRPr="00B770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блочная газовая котельная являются собственностью ООО «СТЭП»</w:t>
      </w:r>
      <w:r w:rsidR="00C345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7706A" w:rsidRPr="00B7706A" w:rsidRDefault="00B7706A" w:rsidP="0061115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В котельной установлено два котла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Olimpia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OLB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-700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GD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R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введенных в эксплуатацию в 20</w:t>
      </w:r>
      <w:r w:rsidR="006111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5 году. Каждый отопительный сезон осуществляется капитальный ремонт котлов, либо </w:t>
      </w:r>
      <w:r w:rsidR="00C34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их</w:t>
      </w: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замена.</w:t>
      </w:r>
      <w:r w:rsidRPr="00B77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Основным видом топлива котельной ООО «СТЭП» является природный газ. 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Расчетный температурный график отпуска тепловой энергии 95/70°С. Система теплоснабжения – закрытая. 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приготовления подпиточной воды тепловой сети имеется водоподготовитель</w:t>
      </w:r>
      <w:r w:rsidR="00BD0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ная установка.</w:t>
      </w:r>
    </w:p>
    <w:p w:rsidR="00B7706A" w:rsidRPr="00B7706A" w:rsidRDefault="00B7706A" w:rsidP="00B7706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Суммарная протяженность трубопроводов тепловой сети от котельной ООО «СТЭП» 1885.9 м</w:t>
      </w:r>
      <w:r w:rsidR="00C345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</w:t>
      </w:r>
    </w:p>
    <w:p w:rsidR="00B7706A" w:rsidRPr="00B7706A" w:rsidRDefault="00B7706A" w:rsidP="00B7706A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770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Таким образом, надземная прокладка трубопроводов составляет 79 %, а подземная прокладка – 21 % от общей протяженности трубопроводов тепловых сетей.</w:t>
      </w:r>
    </w:p>
    <w:p w:rsidR="004F1F0E" w:rsidRDefault="004F1F0E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B8604F" w:rsidRDefault="004F1F0E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</w:t>
      </w:r>
      <w:r w:rsidR="001505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B8604F"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ежегодно возрастает незначительно. При строительстве индивидуального  жилищного фонда  используются  автономные источники теплоснабжения. В связи с этим  потребностей в строительстве новых тепловых сетей,  с целью обеспечения приростов тепловой нагрузки в существующих зонах действия источников теплоснабжения, приросте тепловой нагрузки  для целей отопления, горячего водоснабжения    нет.  </w:t>
      </w:r>
    </w:p>
    <w:p w:rsidR="00B8604F" w:rsidRPr="00B8604F" w:rsidRDefault="00B8604F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4A0F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муниципальные </w:t>
      </w:r>
      <w:r w:rsidR="004A0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тепловые 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на обслуживание согласно</w:t>
      </w:r>
      <w:r w:rsidR="004F1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соглашения</w:t>
      </w:r>
      <w:r w:rsidRPr="00B860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04F" w:rsidRDefault="00B8604F" w:rsidP="004F1F0E">
      <w:pPr>
        <w:pStyle w:val="1"/>
        <w:jc w:val="center"/>
        <w:rPr>
          <w:rFonts w:ascii="Times New Roman" w:eastAsia="Calibri" w:hAnsi="Times New Roman" w:cs="Times New Roman"/>
          <w:color w:val="auto"/>
          <w:kern w:val="32"/>
          <w:sz w:val="24"/>
          <w:szCs w:val="24"/>
          <w:lang w:eastAsia="ru-RU"/>
        </w:rPr>
      </w:pPr>
      <w:bookmarkStart w:id="13" w:name="_Toc301466422"/>
      <w:bookmarkStart w:id="14" w:name="_Toc295895708"/>
      <w:r w:rsidRPr="004F1F0E">
        <w:rPr>
          <w:rFonts w:ascii="Times New Roman" w:eastAsia="Calibri" w:hAnsi="Times New Roman" w:cs="Times New Roman"/>
          <w:color w:val="auto"/>
          <w:kern w:val="32"/>
          <w:sz w:val="24"/>
          <w:szCs w:val="24"/>
          <w:lang w:eastAsia="ru-RU"/>
        </w:rPr>
        <w:t>2.2. Система электроснабжения</w:t>
      </w:r>
      <w:bookmarkEnd w:id="13"/>
    </w:p>
    <w:bookmarkEnd w:id="14"/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 системой электроснабжения понимается совокупность источников электроэнергии, электрических сетей и трансформаторных подстанций.</w:t>
      </w:r>
    </w:p>
    <w:p w:rsid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Генерирующие источники в </w:t>
      </w:r>
      <w:proofErr w:type="spellStart"/>
      <w:r w:rsidR="00C345DA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 отсутствуют. Электроснабжение осуществляется от энергосис</w:t>
      </w:r>
      <w:r w:rsidR="00C345DA">
        <w:rPr>
          <w:rFonts w:ascii="Times New Roman" w:eastAsia="Times New Roman" w:hAnsi="Times New Roman" w:cs="Times New Roman"/>
          <w:sz w:val="24"/>
          <w:szCs w:val="28"/>
          <w:lang w:eastAsia="ru-RU"/>
        </w:rPr>
        <w:t>темы через понижающие подстанции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Электроэнергия по </w:t>
      </w:r>
      <w:proofErr w:type="spellStart"/>
      <w:r w:rsidR="00C345DA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Селезянскому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сельскому поселению распределяется по сетям напряжением 1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0-6, 0,4 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кВ.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Понижающие подстанции, сети и трансформаторные подстанции принадлежат ОАО «Межрегиональная распределительная сетевая компания Урала» («МРСК Урала»). В состав «МРСК Урала» входит «Челябэнерго», которое 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занимает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ся обслуживанием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Еткульского муниципального района. </w:t>
      </w:r>
    </w:p>
    <w:p w:rsidR="00B8604F" w:rsidRPr="00B8604F" w:rsidRDefault="00B8604F" w:rsidP="00BD08E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Допустимые перегрузки трансформаторов определяются в соответствии с ГОСТ 14209-97, при этом перегрузка более 70% нежелательна. Поэтому необходимо рассмотреть вопрос о замене перегруженных трансформаторов на более мощные или о переключении части потребителей на менее загруженные ТП. Замена или разгрузка необходима для 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ТП.</w:t>
      </w:r>
    </w:p>
    <w:p w:rsidR="0012020B" w:rsidRPr="004D7CC1" w:rsidRDefault="00B8604F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Новые потребители могут быть подключены к ТП, загруженным менее чем на 70%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при установке </w:t>
      </w:r>
      <w:proofErr w:type="gramStart"/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новых</w:t>
      </w:r>
      <w:proofErr w:type="gramEnd"/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ТП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bookmarkStart w:id="15" w:name="_Toc295895710"/>
      <w:bookmarkStart w:id="16" w:name="_Toc301466430"/>
      <w:bookmarkStart w:id="17" w:name="_Toc295895712"/>
      <w:bookmarkStart w:id="18" w:name="_Toc295895714"/>
      <w:bookmarkStart w:id="19" w:name="_Toc290296619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Оценка состояния электросетевого хозяйства.</w:t>
      </w:r>
      <w:bookmarkEnd w:id="15"/>
      <w:bookmarkEnd w:id="16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Передача мощности потребителям осуществляется через распределительную сеть 6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-10 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которая включает кабельные и воздушные линии 6-10 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</w:t>
      </w:r>
      <w:proofErr w:type="spellEnd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понижающие ТП 6-10/0,4 </w:t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кВ.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0" w:name="_Toc295394950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Основное применение в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Еткульском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 получили железобетонные и деревянные П-образные опоры. Достоинством железобетонных опор является их стойкость в отношении коррозии и воздействия химических реагентов, находящихся в воздухе. Деревянные же опоры обладают малой стоимостью и просты в изготовлении. Их основной недостаток — гниение древесины, особенно интенсивное в месте соприкосновения опоры с почвой. Для увеличения срока службы необходима пропитка древесины специальными антисептиками. Кроме того, применение П-образной конструкция позволяет повысить устойчивость конструкции.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количественной и качественной оценк</w:t>
      </w:r>
      <w:r w:rsid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е технического состояния сетей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, абсолютное большинство линий находятся в удовлетворительном состоянии.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1" w:name="_Toc295394951"/>
      <w:bookmarkEnd w:id="20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Средний срок эксплуатации линий составляет около 40 лет. Капитальный ремонт проводится регулярн</w:t>
      </w:r>
      <w:bookmarkEnd w:id="21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о.</w:t>
      </w:r>
      <w:bookmarkEnd w:id="17"/>
    </w:p>
    <w:p w:rsidR="0012020B" w:rsidRPr="00B8604F" w:rsidRDefault="00B8604F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Согласно ГОСТ 13109-97, определяющим нормы качества электрической энергии в системах электроснабжения общего назначения, одним из показателей качества электроэнергии является установившееся отклонение напряжения 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64"/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Uy</w:t>
      </w:r>
      <w:proofErr w:type="spellEnd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Допустимым отклонением напряжения 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sym w:font="Symbol" w:char="F064"/>
      </w:r>
      <w:proofErr w:type="spellStart"/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Uy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выводах приемников электрической энергии является величина </w:t>
      </w: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±5%.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Согласно схемы</w:t>
      </w:r>
      <w:proofErr w:type="gram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территориального планирования Еткульского муниципального района в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с. Селезян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отклонение напряжение превышает допустимые пределы. Необходимо предусмотреть строительство дополнительных ТП и подключение их к источникам электроснабжения для разгрузки имеющихся ТП.</w:t>
      </w:r>
      <w:bookmarkEnd w:id="18"/>
      <w:bookmarkEnd w:id="19"/>
    </w:p>
    <w:p w:rsidR="0012020B" w:rsidRDefault="0012020B" w:rsidP="0012020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2" w:name="_Toc295895717"/>
      <w:bookmarkStart w:id="23" w:name="_Toc301466434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</w:t>
      </w:r>
      <w:r w:rsidR="00B8604F"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ыводы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:</w:t>
      </w:r>
      <w:r w:rsidR="00B8604F"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bookmarkEnd w:id="22"/>
      <w:bookmarkEnd w:id="23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Абсолютное большинство сетей и трансформаторных подстанции находятся в удовлетворительном состоянии.</w:t>
      </w:r>
    </w:p>
    <w:p w:rsidR="0012020B" w:rsidRDefault="00B8604F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Качество электроэнергии, поставляемой потребителям </w:t>
      </w:r>
      <w:r w:rsidR="004C543C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 сельского поселения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 соответствует нормативным требованиям.</w:t>
      </w:r>
    </w:p>
    <w:p w:rsidR="0023784C" w:rsidRPr="004A0F0C" w:rsidRDefault="0023784C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12020B" w:rsidRPr="004A0F0C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4" w:name="_Toc301466435"/>
      <w:bookmarkStart w:id="25" w:name="_Toc301395785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Системы  водоснабжения</w:t>
      </w:r>
      <w:bookmarkEnd w:id="24"/>
    </w:p>
    <w:p w:rsid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Источниками централизованного водоснабжения </w:t>
      </w:r>
      <w:r w:rsidR="001505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Селезянского</w:t>
      </w: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сельского поселения являются ресурсы</w:t>
      </w:r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подземных вод</w:t>
      </w:r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</w:t>
      </w: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Основные </w:t>
      </w:r>
      <w:proofErr w:type="spellStart"/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водопотребители</w:t>
      </w:r>
      <w:proofErr w:type="spellEnd"/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– население, организации, предприятия.</w:t>
      </w:r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водозабор осуществляется</w:t>
      </w:r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на хозяйственно-питьевые нужды, противопожарные и производственные цели и полив.</w:t>
      </w:r>
    </w:p>
    <w:p w:rsidR="004C543C" w:rsidRPr="004C543C" w:rsidRDefault="004C543C" w:rsidP="004C543C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местности.</w:t>
      </w:r>
    </w:p>
    <w:p w:rsidR="004C543C" w:rsidRPr="004C543C" w:rsidRDefault="004C543C" w:rsidP="004C543C">
      <w:pPr>
        <w:widowControl w:val="0"/>
        <w:tabs>
          <w:tab w:val="right" w:pos="9625"/>
        </w:tabs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территории Селезянского сельского поселения холодное водоснабжение осуществляет ООО «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Еткульсервис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ЖКХ», в лице генерального директора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Самохвалова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В.Н., действующего на основании Устава. Юридический и фактический адрес: 456574, Челябинская область,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Еткульский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район, с. Еткуль, ул. Новая, 6;  телефон/факс 8 (35145)2-15-67.</w:t>
      </w:r>
    </w:p>
    <w:p w:rsidR="004C543C" w:rsidRPr="004C543C" w:rsidRDefault="004C543C" w:rsidP="004C543C">
      <w:pPr>
        <w:widowControl w:val="0"/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Водоснабжение в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.С</w:t>
      </w:r>
      <w:proofErr w:type="gram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елезян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(ул. Советская, Мира,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П.Давыдовой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П.Котлованова</w:t>
      </w:r>
      <w:proofErr w:type="spellEnd"/>
      <w:r w:rsidRPr="004C543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30 лет Победы, Юбилейная, Новая, Восточная, Береговая, а также пер. Сиреневый, пер. Северный - осуществляется от артезианских скважин. Вода подается глубинными насосами в водонапорную башню.</w:t>
      </w:r>
    </w:p>
    <w:p w:rsidR="004C543C" w:rsidRPr="004C543C" w:rsidRDefault="004C543C" w:rsidP="004C543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На данный момент в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Селезянском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ом поселении 5 населенных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пунктов</w:t>
      </w:r>
      <w:proofErr w:type="gram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не охваченн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ых</w:t>
      </w:r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централизованным водоснабжением. Отсутствует  централизованное водоснабжение в следующих населенных пунктах: 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</w:t>
      </w:r>
      <w:proofErr w:type="gram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.А</w:t>
      </w:r>
      <w:proofErr w:type="gram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ткуль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д.Устьянцево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д. Назарово, д. </w:t>
      </w:r>
      <w:proofErr w:type="spellStart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Кораблево</w:t>
      </w:r>
      <w:proofErr w:type="spellEnd"/>
      <w:r w:rsidRPr="004C543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, д. Шатрово.</w:t>
      </w:r>
    </w:p>
    <w:p w:rsidR="004C543C" w:rsidRPr="004C543C" w:rsidRDefault="004C543C" w:rsidP="004C543C">
      <w:pPr>
        <w:widowControl w:val="0"/>
        <w:suppressLineNumber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</w:pP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Источником водоснабжения </w:t>
      </w:r>
      <w:proofErr w:type="spellStart"/>
      <w:r w:rsidRPr="004C543C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lang w:eastAsia="ru-RU"/>
        </w:rPr>
        <w:t>с</w:t>
      </w:r>
      <w:proofErr w:type="gramStart"/>
      <w:r w:rsidRPr="004C543C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lang w:eastAsia="ru-RU"/>
        </w:rPr>
        <w:t>.С</w:t>
      </w:r>
      <w:proofErr w:type="gramEnd"/>
      <w:r w:rsidRPr="004C543C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lang w:eastAsia="ru-RU"/>
        </w:rPr>
        <w:t>елезян</w:t>
      </w:r>
      <w:proofErr w:type="spellEnd"/>
      <w:r w:rsidRPr="004C543C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lang w:eastAsia="ru-RU"/>
        </w:rPr>
        <w:t xml:space="preserve"> </w:t>
      </w: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являются скважины: </w:t>
      </w:r>
    </w:p>
    <w:p w:rsidR="004C543C" w:rsidRPr="004C543C" w:rsidRDefault="004C543C" w:rsidP="004A0F0C">
      <w:pPr>
        <w:widowControl w:val="0"/>
        <w:suppressLineNumber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spacing w:val="-2"/>
          <w:kern w:val="20"/>
          <w:lang w:eastAsia="ru-RU"/>
        </w:rPr>
      </w:pP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>№ 198 по адресу:</w:t>
      </w:r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 xml:space="preserve"> Челябинская область, </w:t>
      </w:r>
      <w:proofErr w:type="spellStart"/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>Еткульский</w:t>
      </w:r>
      <w:proofErr w:type="spellEnd"/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 xml:space="preserve"> район, </w:t>
      </w:r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 </w:t>
      </w:r>
      <w:proofErr w:type="spellStart"/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>с</w:t>
      </w:r>
      <w:proofErr w:type="gramStart"/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>.С</w:t>
      </w:r>
      <w:proofErr w:type="gramEnd"/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>елезян</w:t>
      </w:r>
      <w:proofErr w:type="spellEnd"/>
      <w:r w:rsidRPr="004C543C">
        <w:rPr>
          <w:rFonts w:ascii="Times New Roman" w:eastAsia="Times New Roman" w:hAnsi="Times New Roman" w:cs="Times New Roman"/>
          <w:bCs/>
          <w:color w:val="000000"/>
          <w:spacing w:val="-2"/>
          <w:kern w:val="20"/>
          <w:lang w:eastAsia="ru-RU"/>
        </w:rPr>
        <w:t xml:space="preserve"> в 30 м восточнее конторы, в 50м западнее и южнее жилых домов, на северной оконечности сквера)</w:t>
      </w:r>
      <w:r w:rsidRPr="004C543C">
        <w:rPr>
          <w:rFonts w:ascii="Times New Roman" w:eastAsia="Times New Roman" w:hAnsi="Times New Roman" w:cs="Times New Roman"/>
          <w:spacing w:val="-2"/>
          <w:kern w:val="20"/>
          <w:lang w:eastAsia="ru-RU"/>
        </w:rPr>
        <w:t>: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Год пуска в эксплуатацию -1965 г.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Общая глубина скважины 130 м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Водотбор-18.м</w:t>
      </w:r>
      <w:proofErr w:type="gramStart"/>
      <w:r w:rsidRPr="004C543C">
        <w:rPr>
          <w:rFonts w:ascii="Times New Roman" w:eastAsia="Times New Roman" w:hAnsi="Times New Roman" w:cs="Times New Roman"/>
        </w:rPr>
        <w:t>.к</w:t>
      </w:r>
      <w:proofErr w:type="gramEnd"/>
      <w:r w:rsidRPr="004C543C">
        <w:rPr>
          <w:rFonts w:ascii="Times New Roman" w:eastAsia="Times New Roman" w:hAnsi="Times New Roman" w:cs="Times New Roman"/>
        </w:rPr>
        <w:t>уб.</w:t>
      </w:r>
    </w:p>
    <w:p w:rsid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ЗСО имеется.</w:t>
      </w:r>
    </w:p>
    <w:p w:rsidR="002A74EA" w:rsidRPr="004C543C" w:rsidRDefault="002A74EA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409"/>
      </w:tblGrid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430D">
              <w:rPr>
                <w:rFonts w:ascii="Times New Roman" w:eastAsia="Times New Roman" w:hAnsi="Times New Roman" w:cs="Times New Roman"/>
              </w:rPr>
              <w:t>Протяженность</w:t>
            </w:r>
            <w:proofErr w:type="gramStart"/>
            <w:r w:rsidRPr="00A6430D">
              <w:rPr>
                <w:rFonts w:ascii="Times New Roman" w:eastAsia="Times New Roman" w:hAnsi="Times New Roman" w:cs="Times New Roman"/>
              </w:rPr>
              <w:t>,м</w:t>
            </w:r>
            <w:proofErr w:type="spellEnd"/>
            <w:proofErr w:type="gramEnd"/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 xml:space="preserve">Диаметр трубопровода, </w:t>
            </w:r>
            <w:proofErr w:type="gramStart"/>
            <w:r w:rsidRPr="00A6430D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1270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57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89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520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A0F0C" w:rsidRPr="00A6430D" w:rsidTr="004A0F0C">
        <w:tc>
          <w:tcPr>
            <w:tcW w:w="2082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409" w:type="dxa"/>
          </w:tcPr>
          <w:p w:rsidR="004A0F0C" w:rsidRPr="00A6430D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430D">
              <w:rPr>
                <w:rFonts w:ascii="Times New Roman" w:eastAsia="Times New Roman" w:hAnsi="Times New Roman" w:cs="Times New Roman"/>
              </w:rPr>
              <w:t>32</w:t>
            </w:r>
          </w:p>
        </w:tc>
      </w:tr>
    </w:tbl>
    <w:p w:rsidR="002A74EA" w:rsidRDefault="002A74EA" w:rsidP="004A0F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C543C" w:rsidRPr="004C543C" w:rsidRDefault="004C543C" w:rsidP="004A0F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№ 5244</w:t>
      </w:r>
      <w:r w:rsidR="0023784C">
        <w:rPr>
          <w:rFonts w:ascii="Times New Roman" w:eastAsia="Times New Roman" w:hAnsi="Times New Roman" w:cs="Times New Roman"/>
        </w:rPr>
        <w:t xml:space="preserve"> </w:t>
      </w:r>
      <w:r w:rsidRPr="004C543C">
        <w:rPr>
          <w:rFonts w:ascii="Times New Roman" w:eastAsia="Times New Roman" w:hAnsi="Times New Roman" w:cs="Times New Roman"/>
        </w:rPr>
        <w:t xml:space="preserve">по адресу: Челябинская область, </w:t>
      </w:r>
      <w:proofErr w:type="spellStart"/>
      <w:r w:rsidRPr="004C543C">
        <w:rPr>
          <w:rFonts w:ascii="Times New Roman" w:eastAsia="Times New Roman" w:hAnsi="Times New Roman" w:cs="Times New Roman"/>
        </w:rPr>
        <w:t>Еткульский</w:t>
      </w:r>
      <w:proofErr w:type="spellEnd"/>
      <w:r w:rsidRPr="004C543C">
        <w:rPr>
          <w:rFonts w:ascii="Times New Roman" w:eastAsia="Times New Roman" w:hAnsi="Times New Roman" w:cs="Times New Roman"/>
        </w:rPr>
        <w:t xml:space="preserve"> район, с. Селезян, в 150 м южнее застройки, в 100м западнее стадиона. Головные сооружения водовода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Год пуска в эксплуатацию -1989 г.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Общая глубина скважины 103 м</w:t>
      </w:r>
    </w:p>
    <w:p w:rsidR="004C543C" w:rsidRP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Водотбор-14,4м</w:t>
      </w:r>
      <w:proofErr w:type="gramStart"/>
      <w:r w:rsidRPr="004C543C">
        <w:rPr>
          <w:rFonts w:ascii="Times New Roman" w:eastAsia="Times New Roman" w:hAnsi="Times New Roman" w:cs="Times New Roman"/>
        </w:rPr>
        <w:t>.к</w:t>
      </w:r>
      <w:proofErr w:type="gramEnd"/>
      <w:r w:rsidRPr="004C543C">
        <w:rPr>
          <w:rFonts w:ascii="Times New Roman" w:eastAsia="Times New Roman" w:hAnsi="Times New Roman" w:cs="Times New Roman"/>
        </w:rPr>
        <w:t>уб.</w:t>
      </w:r>
    </w:p>
    <w:p w:rsidR="004C543C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  <w:r w:rsidRPr="004C543C">
        <w:rPr>
          <w:rFonts w:ascii="Times New Roman" w:eastAsia="Times New Roman" w:hAnsi="Times New Roman" w:cs="Times New Roman"/>
        </w:rPr>
        <w:t>ЗСО имеется.</w:t>
      </w:r>
    </w:p>
    <w:p w:rsidR="002A74EA" w:rsidRPr="004C543C" w:rsidRDefault="002A74EA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1560"/>
        <w:gridCol w:w="1662"/>
        <w:gridCol w:w="1388"/>
        <w:gridCol w:w="1167"/>
      </w:tblGrid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 xml:space="preserve">Протяженность, </w:t>
            </w:r>
            <w:proofErr w:type="gramStart"/>
            <w:r w:rsidRPr="000F5BBC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0F5BB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Материал трубопровода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 xml:space="preserve">Диаметр трубопровода, </w:t>
            </w:r>
            <w:proofErr w:type="gramStart"/>
            <w:r w:rsidRPr="000F5BBC">
              <w:rPr>
                <w:rFonts w:ascii="Times New Roman" w:eastAsia="Times New Roman" w:hAnsi="Times New Roman" w:cs="Times New Roman"/>
              </w:rPr>
              <w:t>мм</w:t>
            </w:r>
            <w:proofErr w:type="gramEnd"/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Кол-во колодцев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Срок службы в годах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Износ, %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728,28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ПНД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10, 1 колонка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128,61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сталь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205,00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ПНД</w:t>
            </w: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0F5BBC" w:rsidRPr="000F5BBC" w:rsidTr="000F5BBC">
        <w:tc>
          <w:tcPr>
            <w:tcW w:w="1843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5BBC">
              <w:rPr>
                <w:rFonts w:ascii="Times New Roman" w:eastAsia="Times New Roman" w:hAnsi="Times New Roman" w:cs="Times New Roman"/>
              </w:rPr>
              <w:t>1169,89</w:t>
            </w:r>
          </w:p>
        </w:tc>
        <w:tc>
          <w:tcPr>
            <w:tcW w:w="184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8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7" w:type="dxa"/>
          </w:tcPr>
          <w:p w:rsidR="000F5BBC" w:rsidRPr="000F5BBC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74EA" w:rsidRDefault="002A74EA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8604F" w:rsidRDefault="004C543C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Водопроводные с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ети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являются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собственность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и содержатся по договору аренды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Еткульсервис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ЖКХ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22.03.2010г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</w:p>
    <w:p w:rsidR="00B8604F" w:rsidRPr="000F5BBC" w:rsidRDefault="00B8604F" w:rsidP="000F5BB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Протяженность сетей водоснабжения </w:t>
      </w:r>
      <w:r w:rsidR="0015054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с. Селезян</w:t>
      </w:r>
      <w:r w:rsidRPr="00B8604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(центральная часть)</w:t>
      </w:r>
    </w:p>
    <w:p w:rsidR="004A0F0C" w:rsidRDefault="00B8604F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Общее колодцев – 98</w:t>
      </w:r>
      <w:r w:rsidR="0012020B">
        <w:rPr>
          <w:rFonts w:ascii="Times New Roman" w:eastAsia="Times New Roman" w:hAnsi="Times New Roman" w:cs="Times New Roman"/>
          <w:sz w:val="24"/>
          <w:szCs w:val="28"/>
          <w:lang w:eastAsia="ru-RU"/>
        </w:rPr>
        <w:t>, состояние удовлетворительное.</w:t>
      </w:r>
    </w:p>
    <w:p w:rsidR="002A74EA" w:rsidRPr="004A0F0C" w:rsidRDefault="002A74EA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8646" w:type="dxa"/>
        <w:tblLook w:val="04A0" w:firstRow="1" w:lastRow="0" w:firstColumn="1" w:lastColumn="0" w:noHBand="0" w:noVBand="1"/>
      </w:tblPr>
      <w:tblGrid>
        <w:gridCol w:w="8646"/>
      </w:tblGrid>
      <w:tr w:rsidR="00292B5B" w:rsidRPr="00A6430D" w:rsidTr="00292B5B">
        <w:trPr>
          <w:trHeight w:val="375"/>
        </w:trPr>
        <w:tc>
          <w:tcPr>
            <w:tcW w:w="8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A74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Учет забора вод</w:t>
            </w:r>
            <w:proofErr w:type="gramStart"/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ы ООО</w:t>
            </w:r>
            <w:proofErr w:type="gramEnd"/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"</w:t>
            </w:r>
            <w:proofErr w:type="spellStart"/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Еткульсервис</w:t>
            </w:r>
            <w:proofErr w:type="spellEnd"/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ЖКХ" 201</w:t>
            </w:r>
            <w:r w:rsidR="002A74E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6</w:t>
            </w:r>
            <w:r w:rsidRPr="00A643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г. на территории Селезянского сельского поселения</w:t>
            </w:r>
          </w:p>
        </w:tc>
      </w:tr>
    </w:tbl>
    <w:tbl>
      <w:tblPr>
        <w:tblpPr w:leftFromText="180" w:rightFromText="180" w:vertAnchor="text" w:horzAnchor="margin" w:tblpY="304"/>
        <w:tblW w:w="8646" w:type="dxa"/>
        <w:tblLook w:val="04A0" w:firstRow="1" w:lastRow="0" w:firstColumn="1" w:lastColumn="0" w:noHBand="0" w:noVBand="1"/>
      </w:tblPr>
      <w:tblGrid>
        <w:gridCol w:w="2220"/>
        <w:gridCol w:w="2741"/>
        <w:gridCol w:w="1417"/>
        <w:gridCol w:w="2268"/>
      </w:tblGrid>
      <w:tr w:rsidR="00292B5B" w:rsidRPr="00A6430D" w:rsidTr="00292B5B">
        <w:trPr>
          <w:trHeight w:val="31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6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Селезян</w:t>
            </w:r>
          </w:p>
        </w:tc>
      </w:tr>
      <w:tr w:rsidR="00292B5B" w:rsidRPr="00A6430D" w:rsidTr="00292B5B">
        <w:trPr>
          <w:trHeight w:val="237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забора воды м3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292B5B" w:rsidRPr="00A6430D" w:rsidTr="00292B5B">
        <w:trPr>
          <w:trHeight w:val="209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потребители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2234,07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3908,44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3317,44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2711,04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495,56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9883,11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8262,55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1620,56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2559,28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2740,66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II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8951,86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7573,86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1378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полугодие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18834,97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15836,41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2998,56</w:t>
            </w:r>
          </w:p>
        </w:tc>
      </w:tr>
      <w:tr w:rsidR="00292B5B" w:rsidRPr="00A6430D" w:rsidTr="00292B5B">
        <w:trPr>
          <w:trHeight w:val="31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2986,49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2732,49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254</w:t>
            </w:r>
          </w:p>
        </w:tc>
      </w:tr>
      <w:tr w:rsidR="00292B5B" w:rsidRPr="00A6430D" w:rsidTr="00EA4D7A">
        <w:trPr>
          <w:trHeight w:val="26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3207,56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2949,4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258,16</w:t>
            </w:r>
          </w:p>
        </w:tc>
      </w:tr>
      <w:tr w:rsidR="00292B5B" w:rsidRPr="00A6430D" w:rsidTr="00EA4D7A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3376,36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2931,68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444,68</w:t>
            </w:r>
          </w:p>
        </w:tc>
      </w:tr>
      <w:tr w:rsidR="00292B5B" w:rsidRPr="00A6430D" w:rsidTr="00EA4D7A">
        <w:trPr>
          <w:trHeight w:val="418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III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9570,41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8613,57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956,84</w:t>
            </w:r>
          </w:p>
        </w:tc>
      </w:tr>
      <w:tr w:rsidR="00292B5B" w:rsidRPr="00A6430D" w:rsidTr="00EA4D7A">
        <w:trPr>
          <w:trHeight w:val="28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октябрь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3028,3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716</w:t>
            </w:r>
          </w:p>
        </w:tc>
      </w:tr>
      <w:tr w:rsidR="00292B5B" w:rsidRPr="00A6430D" w:rsidTr="00EA4D7A">
        <w:trPr>
          <w:trHeight w:val="257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2304,79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516</w:t>
            </w:r>
          </w:p>
        </w:tc>
      </w:tr>
      <w:tr w:rsidR="00292B5B" w:rsidRPr="00A6430D" w:rsidTr="00EA4D7A">
        <w:trPr>
          <w:trHeight w:val="276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декабрь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2422,66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1893,24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529,42</w:t>
            </w:r>
          </w:p>
        </w:tc>
      </w:tr>
      <w:tr w:rsidR="00292B5B" w:rsidRPr="00A6430D" w:rsidTr="00EA4D7A">
        <w:trPr>
          <w:trHeight w:val="26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IV квартал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8987,75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7226,33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1761,42</w:t>
            </w:r>
          </w:p>
        </w:tc>
      </w:tr>
      <w:tr w:rsidR="00292B5B" w:rsidRPr="00A6430D" w:rsidTr="00EA4D7A">
        <w:trPr>
          <w:trHeight w:val="28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12 месяцев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37393,13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31676,31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B5B" w:rsidRPr="00A6430D" w:rsidRDefault="00292B5B" w:rsidP="0029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643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5716,82</w:t>
            </w:r>
          </w:p>
        </w:tc>
      </w:tr>
    </w:tbl>
    <w:p w:rsidR="00292B5B" w:rsidRPr="00A6430D" w:rsidRDefault="00292B5B" w:rsidP="00292B5B">
      <w:pPr>
        <w:jc w:val="center"/>
        <w:rPr>
          <w:rFonts w:ascii="Times New Roman" w:eastAsia="Calibri" w:hAnsi="Times New Roman" w:cs="Times New Roman"/>
          <w:b/>
        </w:rPr>
      </w:pPr>
    </w:p>
    <w:p w:rsidR="00292B5B" w:rsidRDefault="00292B5B" w:rsidP="00292B5B"/>
    <w:p w:rsidR="00292B5B" w:rsidRDefault="00292B5B" w:rsidP="00292B5B"/>
    <w:p w:rsidR="00292B5B" w:rsidRDefault="00292B5B" w:rsidP="00292B5B"/>
    <w:p w:rsidR="00292B5B" w:rsidRDefault="00292B5B" w:rsidP="00292B5B"/>
    <w:p w:rsidR="00292B5B" w:rsidRDefault="00292B5B" w:rsidP="00292B5B"/>
    <w:bookmarkEnd w:id="25"/>
    <w:p w:rsidR="00292B5B" w:rsidRDefault="00292B5B" w:rsidP="002A74EA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A74EA" w:rsidRDefault="002A74EA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2A74EA" w:rsidRPr="00457B7F" w:rsidRDefault="0080334D" w:rsidP="00457B7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Система водоочистки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Очистных сооружений </w:t>
      </w:r>
      <w:proofErr w:type="spellStart"/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Селезянское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сельское поселение не имеет.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6" w:name="_Toc301395892"/>
      <w:bookmarkStart w:id="27" w:name="_Toc301466539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Проблемы с качеством воды по поселениям</w:t>
      </w:r>
      <w:bookmarkEnd w:id="26"/>
      <w:bookmarkEnd w:id="27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целом, качество подземных вод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характеризуется высоким содержанием ионов жесткости.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качества питьевой воды ведется регулярно.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Проблема очистки воды для достижения нормативных требований СанПиН 1.1.4.1074-01 «Вода питьевая» - акт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>уальная проблема для поселения.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Высока степень износа сетей вод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оснабжения и сооружений на них.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Степень износа сетей колеблется от 0 % до 100%.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сооружений водоснабжения от террористических операций организована недостаточно. Водозаборные сооружения и накопительные резервуары, в большинстве, не имеют  зону санитарной охраны 1-го пояса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Специальной охраны не имеют. 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28" w:name="_TOC75378"/>
      <w:bookmarkStart w:id="29" w:name="_Toc301395895"/>
      <w:bookmarkStart w:id="30" w:name="_Toc301466541"/>
      <w:bookmarkEnd w:id="28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Оценка воздействия на окружающую среду</w:t>
      </w:r>
      <w:bookmarkEnd w:id="29"/>
      <w:bookmarkEnd w:id="30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Воздействие на окружающую среду сооружений системы водоснабжения заключается, в основном, в изъятии подземных вод. </w:t>
      </w:r>
    </w:p>
    <w:p w:rsidR="0080334D" w:rsidRPr="00292B5B" w:rsidRDefault="00B8604F" w:rsidP="00292B5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Для оценки воздействия необходимо, прежде всего, произвести переоценку запасов подземных вод.</w:t>
      </w:r>
      <w:bookmarkStart w:id="31" w:name="_TOC76464"/>
      <w:bookmarkEnd w:id="31"/>
    </w:p>
    <w:p w:rsidR="00B8604F" w:rsidRPr="00B8604F" w:rsidRDefault="0080334D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334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Выводы: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структуры себестоимости показывает, что для обслуживающей организации она существенно разнится. Основную долю затрат составляют  оплата электроэнергии, заработная плата и социальные выплаты основного персонала, административно-управленческие расходы и оплата покупной воды. При этом затраты на ремонт и развитие системы водоснабжения явно недостаточны для обеспечения бесперебойного функционирования и развития систем водоснабжения.  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Очевидно, что наиболее эффективными будут вложения в автоматизацию технологического процесса, и мероприятия по экономии электроэнергии. При этом ясно, что эффективность вложений в автоматизацию будет возрастать по мере повышения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энергоэффективности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Кроме того, неоправданно низкая величина производственных расходов показывает, что расходы на реконструкцию сооружений безусловно окупятся за счет повышения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энергоэффективности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сокращения технологических потерь.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2" w:name="_TOC79059"/>
      <w:bookmarkEnd w:id="32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Отрицательная рентабельность в сфере водоснабжения населения не способствует развитию данной отрасли коммунального хозяйства.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33" w:name="_TOC83494"/>
      <w:bookmarkEnd w:id="33"/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направления развития водоснабжения по сельским поселениям: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Бурение новых и восстановление старых скважин для организации системы водоснабжения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Восстановление и новое строительство сети водопровода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Ремонт водопровода </w:t>
      </w:r>
      <w:proofErr w:type="gram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Селезян.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Обеспечение всех населенных пунктов водой, соответствующей требованиям Сан </w:t>
      </w:r>
      <w:proofErr w:type="spell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ПиН</w:t>
      </w:r>
      <w:proofErr w:type="spell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2.1.4.1074-01</w:t>
      </w:r>
    </w:p>
    <w:p w:rsidR="00B8604F" w:rsidRPr="00B8604F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Разработка технической документации на сети водоснабжения</w:t>
      </w:r>
    </w:p>
    <w:p w:rsidR="00B8604F" w:rsidRPr="00B8604F" w:rsidRDefault="00292B5B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Организация водоснабжения д. Назарово,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Устьянцево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Аткуль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д. Шатрово, д.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Кораблево</w:t>
      </w:r>
      <w:proofErr w:type="spellEnd"/>
    </w:p>
    <w:p w:rsidR="0080334D" w:rsidRPr="00B8604F" w:rsidRDefault="0080334D" w:rsidP="00EF70AD">
      <w:pPr>
        <w:spacing w:after="0" w:line="288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4" w:name="_TOC89968"/>
      <w:bookmarkEnd w:id="34"/>
    </w:p>
    <w:p w:rsidR="00B8604F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bookmarkStart w:id="35" w:name="_TOC92240"/>
      <w:bookmarkStart w:id="36" w:name="_Toc301466546"/>
      <w:bookmarkEnd w:id="35"/>
      <w:r w:rsidRPr="00B8604F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Система водоотведения</w:t>
      </w:r>
      <w:bookmarkEnd w:id="36"/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Централизованная канализация имеется только </w:t>
      </w:r>
      <w:proofErr w:type="gram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с. Селезян</w:t>
      </w:r>
      <w:r w:rsidR="0023784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Данные сети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состоят на балансе администрации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и содержатся по договору аренды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ООО «</w:t>
      </w:r>
      <w:proofErr w:type="spellStart"/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Еткульсервис</w:t>
      </w:r>
      <w:proofErr w:type="spellEnd"/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ЖКХ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22.03.2010г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связи с тем, что сети водоотведения по жилой зоне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с. Селезян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эксплуатируются много лет -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степень их износа составляет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 </w:t>
      </w:r>
      <w:r w:rsidR="0080334D">
        <w:rPr>
          <w:rFonts w:ascii="Times New Roman" w:eastAsia="Times New Roman" w:hAnsi="Times New Roman" w:cs="Times New Roman"/>
          <w:sz w:val="24"/>
          <w:szCs w:val="28"/>
          <w:lang w:eastAsia="ru-RU"/>
        </w:rPr>
        <w:t>100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%. Для поддержания сетей в исправном состоянии необходим  капитальный ремонт данного </w:t>
      </w:r>
      <w:r w:rsidR="00292B5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сооружения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57B7F" w:rsidRDefault="00457B7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D08E6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D08E6">
        <w:rPr>
          <w:rFonts w:ascii="Times New Roman" w:eastAsia="Times New Roman" w:hAnsi="Times New Roman" w:cs="Times New Roman"/>
          <w:sz w:val="24"/>
          <w:szCs w:val="28"/>
          <w:lang w:eastAsia="ru-RU"/>
        </w:rPr>
        <w:t>Данные о водоотведении</w:t>
      </w:r>
    </w:p>
    <w:p w:rsidR="00B8604F" w:rsidRPr="00BD08E6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884" w:type="dxa"/>
        <w:jc w:val="center"/>
        <w:tblLayout w:type="fixed"/>
        <w:tblLook w:val="0000" w:firstRow="0" w:lastRow="0" w:firstColumn="0" w:lastColumn="0" w:noHBand="0" w:noVBand="0"/>
      </w:tblPr>
      <w:tblGrid>
        <w:gridCol w:w="4518"/>
        <w:gridCol w:w="5366"/>
      </w:tblGrid>
      <w:tr w:rsidR="00B8604F" w:rsidRPr="00BD08E6" w:rsidTr="00B8604F">
        <w:trPr>
          <w:trHeight w:val="90"/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Сооружения, характеристика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Современное положение</w:t>
            </w:r>
          </w:p>
        </w:tc>
      </w:tr>
      <w:tr w:rsidR="00B8604F" w:rsidRPr="00BD08E6" w:rsidTr="00B8604F">
        <w:trPr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04F" w:rsidRPr="00BD08E6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</w:t>
            </w:r>
          </w:p>
        </w:tc>
      </w:tr>
      <w:tr w:rsidR="00B8604F" w:rsidRPr="000E6F52" w:rsidTr="00B8604F">
        <w:trPr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КНС на территории н. </w:t>
            </w:r>
            <w:proofErr w:type="gramStart"/>
            <w:r w:rsidRPr="00CE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п</w:t>
            </w:r>
            <w:proofErr w:type="gramEnd"/>
            <w:r w:rsidRPr="00CE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:</w:t>
            </w:r>
          </w:p>
          <w:p w:rsidR="00CE4790" w:rsidRPr="00BD08E6" w:rsidRDefault="00CE4790" w:rsidP="00CE4790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D0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Местоположение </w:t>
            </w:r>
          </w:p>
          <w:p w:rsidR="00B8604F" w:rsidRPr="00CE4790" w:rsidRDefault="00B8604F" w:rsidP="00CE4790">
            <w:pPr>
              <w:spacing w:after="0" w:line="288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CE4790" w:rsidRDefault="000E6F52" w:rsidP="00CE4790">
            <w:pPr>
              <w:widowControl w:val="0"/>
              <w:spacing w:after="0" w:line="274" w:lineRule="exact"/>
              <w:ind w:left="120" w:right="140" w:firstLine="58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Канализационная насосная станция - 1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шт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расположена по адресу: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</w:t>
            </w:r>
            <w:proofErr w:type="gram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.С</w:t>
            </w:r>
            <w:proofErr w:type="gram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елезян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ул.П.Котлованова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, 44. КНС является частью сооружения внешние канализационные сети, расположение </w:t>
            </w:r>
            <w:proofErr w:type="spellStart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подземно</w:t>
            </w:r>
            <w:proofErr w:type="spellEnd"/>
            <w:r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- наземное, материал бетон, кирпич. В ней находится оборудование - насосы для перекачки сточных вод по напорному участку на площадки отстойники.</w:t>
            </w:r>
            <w:r w:rsidR="00CE4790" w:rsidRPr="00CE479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Канализационная насосная станция (далее КНС) была построена в 1964 г. КНС является 51 контуром «внешних канализационных сетей», расположенных на территории Селезянского сельского поселения. </w:t>
            </w:r>
          </w:p>
        </w:tc>
      </w:tr>
      <w:tr w:rsidR="00B8604F" w:rsidRPr="00B8604F" w:rsidTr="00457B7F">
        <w:trPr>
          <w:trHeight w:val="699"/>
          <w:jc w:val="center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Основные сети: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Диаметры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Материал труб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Общая протяженность, км</w:t>
            </w:r>
          </w:p>
          <w:p w:rsidR="00B8604F" w:rsidRPr="00CE4790" w:rsidRDefault="00B8604F" w:rsidP="00B8604F">
            <w:pPr>
              <w:numPr>
                <w:ilvl w:val="0"/>
                <w:numId w:val="10"/>
              </w:numPr>
              <w:tabs>
                <w:tab w:val="left" w:pos="720"/>
              </w:tabs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Износ,%</w:t>
            </w:r>
          </w:p>
          <w:p w:rsidR="00CE4790" w:rsidRPr="000E6F52" w:rsidRDefault="00CE4790" w:rsidP="00CE4790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Сети канализации (напорный канализационный коллектор)</w:t>
            </w:r>
          </w:p>
          <w:p w:rsidR="00B8604F" w:rsidRPr="00CE4790" w:rsidRDefault="00B8604F" w:rsidP="00B8604F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диаметры: </w:t>
            </w:r>
            <w:r w:rsidR="00CE4790"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106, 219</w:t>
            </w: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80334D"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Колодцев – 3шт., задвижек – 5 шт. Износ </w:t>
            </w:r>
            <w:r w:rsid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более</w:t>
            </w: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%.</w:t>
            </w:r>
          </w:p>
          <w:p w:rsidR="00B8604F" w:rsidRDefault="00EF70AD" w:rsidP="00EF70AD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Сети канализации – </w:t>
            </w:r>
            <w:r w:rsidR="00CE4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протяженность – 2770 м., материал труб – чугун, ПНД</w:t>
            </w:r>
          </w:p>
          <w:p w:rsidR="000E6F52" w:rsidRPr="00E01A33" w:rsidRDefault="000E6F52" w:rsidP="000E6F52">
            <w:pPr>
              <w:widowControl w:val="0"/>
              <w:tabs>
                <w:tab w:val="left" w:pos="9639"/>
              </w:tabs>
              <w:spacing w:after="0" w:line="274" w:lineRule="exact"/>
              <w:ind w:right="-1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01A33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внешние сети канализации, часть сетей самотечные - 2178 м до КНС-канализационная насосная станция после нее напорные. Сточные воды отводятся на площадки – отстойники за пределы населенного пункта.</w:t>
            </w:r>
          </w:p>
          <w:p w:rsidR="000E6F52" w:rsidRPr="00B8604F" w:rsidRDefault="000E6F52" w:rsidP="00EF70AD">
            <w:pPr>
              <w:spacing w:after="0" w:line="288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8604F" w:rsidRP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E6F52" w:rsidRDefault="00B8604F" w:rsidP="000E6F5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В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с. Селезян</w:t>
      </w:r>
      <w:r w:rsidR="000E6F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(МКД и северная часть села (</w:t>
      </w:r>
      <w:r w:rsidR="000E6F52"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центральная часть: улицы Мира, Советская, Новая, Юбилейная, 30лет Победы, пер. Северный</w:t>
      </w:r>
      <w:r w:rsid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) -</w:t>
      </w:r>
      <w:r w:rsidR="000E6F52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централизованная система</w:t>
      </w:r>
      <w:r w:rsidR="00900D4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0E6F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End"/>
    </w:p>
    <w:p w:rsidR="000E6F52" w:rsidRDefault="000E6F52" w:rsidP="000E6F5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</w:t>
      </w:r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лицы </w:t>
      </w:r>
      <w:proofErr w:type="spellStart"/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П.Давыдовой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П.Котлованова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</w:t>
      </w:r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Восточная, Озерная, Луговая, Лесная, Береговая,   </w:t>
      </w:r>
      <w:proofErr w:type="spellStart"/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пер</w:t>
      </w:r>
      <w:proofErr w:type="gramStart"/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.С</w:t>
      </w:r>
      <w:proofErr w:type="gramEnd"/>
      <w:r w:rsidRPr="00E01A3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иреневый</w:t>
      </w:r>
      <w:proofErr w:type="spellEnd"/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="00A97B54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озяйственно бытовые стоки от существующей застройки поступают в выгребные ямы и надворные уборные, откуда вывозятся техническим транспортом и сливаются в места, отведённые дл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этой цели санитарным надзором, в с. Селезян выгребные стоки вывозятся в приемный колодец, откуда по самотечному коллектору попадают </w:t>
      </w:r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в отстойники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97B54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Строительство централизованной канализации в ближа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йшей перспективе не планируется</w:t>
      </w:r>
      <w:r w:rsidR="00900D4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</w:p>
    <w:p w:rsidR="00B8604F" w:rsidRPr="000E6F52" w:rsidRDefault="000E6F52" w:rsidP="000E6F52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Аткуль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Устьянцево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 Назарово</w:t>
      </w: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</w:t>
      </w:r>
      <w:proofErr w:type="gram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.Ш</w:t>
      </w:r>
      <w:proofErr w:type="gramEnd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атрово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, д</w:t>
      </w:r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. </w:t>
      </w:r>
      <w:proofErr w:type="spellStart"/>
      <w:r w:rsidRPr="000E6F52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Кораблево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– система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канализации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настоящее время отсутствует. </w:t>
      </w:r>
      <w:r w:rsidR="00A97B54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Строительство централизованной канализации в ближа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йшей перспективе не планируется.</w:t>
      </w:r>
    </w:p>
    <w:p w:rsidR="00B8604F" w:rsidRPr="00B8604F" w:rsidRDefault="00EF70AD" w:rsidP="00EF70AD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8604F" w:rsidRPr="00B8604F" w:rsidRDefault="006B299E" w:rsidP="006B299E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37" w:name="_TOC92278"/>
      <w:bookmarkStart w:id="38" w:name="_TOC110141"/>
      <w:bookmarkEnd w:id="37"/>
      <w:bookmarkEnd w:id="38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Выводы: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Основная проблема водоотведения заключается в неразвитости кана</w:t>
      </w:r>
      <w:r w:rsidR="00EF70A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лизационных сетей и примитивных, убыточных 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очистных сооруже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ния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</w:t>
      </w:r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proofErr w:type="gramEnd"/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отстойниках)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практически</w:t>
      </w:r>
      <w:r w:rsidR="00B8604F"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B8604F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сел, расположенных на небольшом расстоянии друг от друга, рекомендуется </w:t>
      </w:r>
      <w:r w:rsidR="00457B7F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строительство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групповых систем канализации с объединенными очистными сооружениями с биологической очисткой.</w:t>
      </w:r>
    </w:p>
    <w:p w:rsidR="00EF70AD" w:rsidRDefault="00EF70AD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8604F" w:rsidRPr="00B8604F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860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Система газоснабжения</w:t>
      </w:r>
    </w:p>
    <w:p w:rsidR="00B8604F" w:rsidRDefault="00B8604F" w:rsidP="00572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сегодняшний день газом обеспечены 1 из 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населенных пунктов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="00F85E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поселения,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5E75">
        <w:rPr>
          <w:rFonts w:ascii="Times New Roman" w:eastAsia="Times New Roman" w:hAnsi="Times New Roman" w:cs="Times New Roman"/>
          <w:sz w:val="24"/>
          <w:szCs w:val="28"/>
          <w:lang w:eastAsia="ru-RU"/>
        </w:rPr>
        <w:t>это с.</w:t>
      </w:r>
      <w:r w:rsidR="002378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85E75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</w:t>
      </w:r>
      <w:r w:rsidR="003253AC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3253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Газификация остальных населенных пунктов 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ближайшее время не </w:t>
      </w:r>
      <w:r w:rsidRPr="00B8604F">
        <w:rPr>
          <w:rFonts w:ascii="Times New Roman" w:eastAsia="Times New Roman" w:hAnsi="Times New Roman" w:cs="Times New Roman"/>
          <w:sz w:val="24"/>
          <w:szCs w:val="28"/>
          <w:lang w:eastAsia="ru-RU"/>
        </w:rPr>
        <w:t>планируется</w:t>
      </w:r>
      <w:r w:rsidR="00A97B54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8604F" w:rsidRDefault="007767E7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Газификация природным газом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пяти населенных пунктов Селезянского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сельского  поселения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таких, как: Назарово,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Устьянцево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Аткуль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Кораблево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Шатрово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экономически </w:t>
      </w:r>
      <w:proofErr w:type="gramStart"/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нецелесообразна</w:t>
      </w:r>
      <w:proofErr w:type="gramEnd"/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связи с удаленностью от магистральных газопроводов и низкой плотностью населения, поэтому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эти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населенные пункты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имеют централизованного газоснабжения  природным газом,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жители выше указанных населенных пунктов пользуются   сжиженным газом в </w:t>
      </w:r>
      <w:r w:rsidRPr="007767E7">
        <w:rPr>
          <w:rFonts w:ascii="Times New Roman" w:eastAsia="Times New Roman" w:hAnsi="Times New Roman" w:cs="Times New Roman"/>
          <w:sz w:val="24"/>
          <w:szCs w:val="28"/>
          <w:lang w:eastAsia="ru-RU"/>
        </w:rPr>
        <w:t>баллонах.</w:t>
      </w:r>
    </w:p>
    <w:p w:rsidR="0023784C" w:rsidRDefault="0023784C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3784C" w:rsidRDefault="0023784C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0D44" w:rsidRDefault="00900D44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848" w:rsidRDefault="00670848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0848" w:rsidRPr="00670848" w:rsidRDefault="00670848" w:rsidP="00670848">
      <w:pPr>
        <w:pStyle w:val="aa"/>
        <w:numPr>
          <w:ilvl w:val="1"/>
          <w:numId w:val="11"/>
        </w:num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Сбор и вывоз твердых </w:t>
      </w:r>
      <w:r w:rsidR="002A74E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коммунальных</w:t>
      </w:r>
      <w:r w:rsidRPr="0067084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отходов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Большим и проблематичным вопросом в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сельском поселении на протяжении целого  ряда лет являлась уборка и вывоз хозяйственного мусора и твердых бытовых отходов. 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В настоящее время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на территории поселения  организована система сбора и вывоза твердых бытовых отходов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территории многоквартирных домов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, а именно: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разработан график вывоза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О, который производится по утвержденному маршруту в  </w:t>
      </w:r>
      <w:proofErr w:type="spellStart"/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Селезянском</w:t>
      </w:r>
      <w:proofErr w:type="spellEnd"/>
      <w:r w:rsidR="00900D4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сельском поселении.</w:t>
      </w:r>
    </w:p>
    <w:p w:rsidR="00670848" w:rsidRPr="00670848" w:rsidRDefault="00670848" w:rsidP="00164201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Предоставление физическим и юридическим лицам услуг по сбору и вывозу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в будущем будет осуществлять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ООО «</w:t>
      </w:r>
      <w:proofErr w:type="spellStart"/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Еткульсервис</w:t>
      </w:r>
      <w:proofErr w:type="spellEnd"/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ЖКХ».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Собранные отходы вывозятся для захоронения на свалку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О. 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целях улучшения ситуации по сбору и вывозу бытовых отходов на территории  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необходимо выполнить следующие мероприятия: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-осуществлять увеличение процента охвата населения услугами по сбору и вывозу бытовых отходов и мусора до 100%, с дальнейшей утилизацией мусора на полигон промышленных и бытовых отходов;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-необходимо установить на территории  поселения дополните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льные му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сорные контейнеры  вместимостью 0,75 </w:t>
      </w:r>
      <w:proofErr w:type="spellStart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proofErr w:type="gramStart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.к</w:t>
      </w:r>
      <w:proofErr w:type="gramEnd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уб</w:t>
      </w:r>
      <w:proofErr w:type="spellEnd"/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. для сбора мусора на улицах поселения, а также обязать каждое предприятие торговли, общественного питания и иные учреждения и организации установить урну для сбора мусора;</w:t>
      </w:r>
    </w:p>
    <w:p w:rsidR="00670848" w:rsidRP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- оборудовать контейнерные площадки для установки контейн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еров для Т</w:t>
      </w:r>
      <w:r w:rsidR="00032591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>О (твердое покрытие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670848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организовать </w:t>
      </w:r>
      <w:r w:rsidR="00164201"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16420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перспективу 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поселении раздельный сбор мусора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164201" w:rsidRPr="00B8604F" w:rsidRDefault="00164201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164201" w:rsidRPr="00B8604F" w:rsidSect="004F1F0E">
          <w:footerReference w:type="default" r:id="rId10"/>
          <w:pgSz w:w="11906" w:h="16838" w:code="9"/>
          <w:pgMar w:top="851" w:right="851" w:bottom="851" w:left="1418" w:header="624" w:footer="561" w:gutter="0"/>
          <w:cols w:space="720"/>
          <w:docGrid w:linePitch="354"/>
        </w:sectPr>
      </w:pPr>
    </w:p>
    <w:p w:rsidR="00B8604F" w:rsidRPr="009237EB" w:rsidRDefault="00B8604F" w:rsidP="00EF70AD">
      <w:pPr>
        <w:pStyle w:val="aa"/>
        <w:numPr>
          <w:ilvl w:val="0"/>
          <w:numId w:val="11"/>
        </w:numPr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Перечни мероприятий по текущей деятельности, </w:t>
      </w:r>
      <w:r w:rsidRPr="00923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строительству</w:t>
      </w:r>
      <w:r w:rsidRPr="0092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реконструкции объектов коммунальной инфраструктуры </w:t>
      </w:r>
      <w:r w:rsidR="00150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Селезянского</w:t>
      </w:r>
      <w:r w:rsidRPr="009237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9237EB" w:rsidRPr="0057285A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>Для реализации пос</w:t>
      </w:r>
      <w:r w:rsidR="0057285A">
        <w:rPr>
          <w:rFonts w:ascii="Times New Roman" w:hAnsi="Times New Roman" w:cs="Times New Roman"/>
          <w:sz w:val="24"/>
          <w:szCs w:val="24"/>
        </w:rPr>
        <w:t>тавленных целей и решения задач программы</w:t>
      </w:r>
      <w:r w:rsidRPr="0057285A">
        <w:rPr>
          <w:rFonts w:ascii="Times New Roman" w:hAnsi="Times New Roman" w:cs="Times New Roman"/>
          <w:sz w:val="24"/>
          <w:szCs w:val="24"/>
        </w:rPr>
        <w:t xml:space="preserve"> предусмотрено выполнение следующих мероприятий:</w:t>
      </w:r>
    </w:p>
    <w:p w:rsidR="009237EB" w:rsidRPr="0057285A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 xml:space="preserve">1. Мероприятия по капитальному ремонту объектов </w:t>
      </w:r>
      <w:r w:rsidR="0057285A">
        <w:rPr>
          <w:rFonts w:ascii="Times New Roman" w:hAnsi="Times New Roman" w:cs="Times New Roman"/>
          <w:color w:val="000000"/>
          <w:sz w:val="24"/>
          <w:szCs w:val="24"/>
        </w:rPr>
        <w:t>коммунального</w:t>
      </w:r>
      <w:r w:rsidR="0057285A" w:rsidRPr="0057285A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</w:t>
      </w:r>
      <w:r w:rsidRPr="0057285A">
        <w:rPr>
          <w:rFonts w:ascii="Times New Roman" w:hAnsi="Times New Roman" w:cs="Times New Roman"/>
          <w:sz w:val="24"/>
          <w:szCs w:val="24"/>
        </w:rPr>
        <w:t>.</w:t>
      </w:r>
    </w:p>
    <w:p w:rsidR="009237EB" w:rsidRPr="0057285A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 xml:space="preserve">2. Мероприятия по поддержанию объектов </w:t>
      </w:r>
      <w:r w:rsidR="0057285A">
        <w:rPr>
          <w:rFonts w:ascii="Times New Roman" w:hAnsi="Times New Roman" w:cs="Times New Roman"/>
          <w:color w:val="000000"/>
          <w:sz w:val="24"/>
          <w:szCs w:val="24"/>
        </w:rPr>
        <w:t>коммунального</w:t>
      </w:r>
      <w:r w:rsidRPr="0057285A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поселения в состоянии, соответствующем нормативным требованиям.</w:t>
      </w:r>
    </w:p>
    <w:p w:rsidR="00A47FAF" w:rsidRDefault="009237EB" w:rsidP="00A47FAF">
      <w:pPr>
        <w:suppressAutoHyphens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285A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для </w:t>
      </w:r>
      <w:proofErr w:type="spellStart"/>
      <w:r w:rsidRPr="0057285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57285A">
        <w:rPr>
          <w:rFonts w:ascii="Times New Roman" w:hAnsi="Times New Roman" w:cs="Times New Roman"/>
          <w:sz w:val="24"/>
          <w:szCs w:val="24"/>
        </w:rPr>
        <w:t xml:space="preserve"> планируется привлечение средств из областного и местного бюджетов. Объемы финансирования подпрограммы представ</w:t>
      </w:r>
      <w:r w:rsidR="0048683F">
        <w:rPr>
          <w:rFonts w:ascii="Times New Roman" w:hAnsi="Times New Roman" w:cs="Times New Roman"/>
          <w:sz w:val="24"/>
          <w:szCs w:val="24"/>
        </w:rPr>
        <w:t>лены в таблице.</w:t>
      </w:r>
      <w:r w:rsidR="0057285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460DF" w:rsidRPr="00ED31BE" w:rsidRDefault="005460DF" w:rsidP="00A47FAF">
      <w:pPr>
        <w:suppressAutoHyphens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D31BE">
        <w:rPr>
          <w:rFonts w:ascii="Times New Roman" w:hAnsi="Times New Roman" w:cs="Times New Roman"/>
          <w:b/>
          <w:sz w:val="24"/>
          <w:szCs w:val="24"/>
        </w:rPr>
        <w:t>2017 год</w:t>
      </w: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418"/>
        <w:gridCol w:w="1559"/>
        <w:gridCol w:w="1241"/>
      </w:tblGrid>
      <w:tr w:rsidR="00B8604F" w:rsidRPr="00A8163A" w:rsidTr="00ED31BE">
        <w:trPr>
          <w:trHeight w:val="94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ED31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="00A47FAF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СП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ED31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вышестоящего уровня, 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EE3298" w:rsidRPr="00A8163A" w:rsidTr="00656F3C">
        <w:trPr>
          <w:trHeight w:val="9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газоснабжения</w:t>
            </w:r>
          </w:p>
        </w:tc>
      </w:tr>
      <w:tr w:rsidR="00EE3298" w:rsidRPr="00A8163A" w:rsidTr="00900D44">
        <w:trPr>
          <w:trHeight w:val="10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ED31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Капитальный ремонт на газопроводе низкого давления </w:t>
            </w:r>
            <w:r w:rsidR="00150549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Селезян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D31BE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(во</w:t>
            </w:r>
            <w:r w:rsidR="00900D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="00ED31BE"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становление антикоррозийного защитного покрытия стального надземного газопровода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D31BE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ED31BE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578DA" w:rsidRPr="00A8163A" w:rsidTr="00900D44">
        <w:trPr>
          <w:trHeight w:val="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ED31BE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ED31BE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B8604F" w:rsidRPr="00A8163A" w:rsidTr="00900D44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04F" w:rsidRPr="00A8163A" w:rsidRDefault="00B8604F" w:rsidP="009E4893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B8604F" w:rsidRPr="00A8163A" w:rsidTr="00ED31BE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Оформление технической документации на сети водоснабжения и водоотведения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04F" w:rsidRPr="00ED31BE" w:rsidRDefault="008E30A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04F" w:rsidRPr="00ED31BE" w:rsidRDefault="00ED31BE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04F" w:rsidRPr="00ED31BE" w:rsidRDefault="00ED31BE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22 000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B8604F" w:rsidRPr="00ED31BE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B8604F" w:rsidRPr="00A8163A" w:rsidTr="00ED31BE">
        <w:trPr>
          <w:trHeight w:val="23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04F" w:rsidRPr="00A8163A" w:rsidRDefault="005806E0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Установка пожарного гидранта по ул. </w:t>
            </w:r>
            <w:proofErr w:type="gramStart"/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Советской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04F" w:rsidRPr="00A8163A" w:rsidRDefault="008E30A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04F" w:rsidRPr="00A8163A" w:rsidRDefault="005806E0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04F" w:rsidRPr="005806E0" w:rsidRDefault="005806E0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45</w:t>
            </w:r>
            <w:r w:rsidR="009B31A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000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04F" w:rsidRPr="005806E0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806E0" w:rsidRPr="00A8163A" w:rsidTr="00ED31BE">
        <w:trPr>
          <w:trHeight w:val="30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A8163A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Замена трубопровода водопровода по ул. Мира – 374м.п. Д-100мм (ПНД)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806E0" w:rsidRPr="00A8163A" w:rsidTr="00ED31BE">
        <w:trPr>
          <w:trHeight w:val="15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A8163A" w:rsidRDefault="005806E0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Замена трубопровода водопровода по ул. Мира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226</w:t>
            </w: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м.п. Д-100мм (ПНД)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A8163A" w:rsidRDefault="005806E0" w:rsidP="0048683F">
            <w:pPr>
              <w:spacing w:after="0" w:line="240" w:lineRule="atLeast"/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</w:t>
            </w:r>
            <w:r w:rsid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806E0" w:rsidRPr="00A8163A" w:rsidTr="00ED31BE">
        <w:trPr>
          <w:trHeight w:val="1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A8163A" w:rsidRDefault="005806E0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Установка резервного насоса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A8163A" w:rsidRDefault="005806E0" w:rsidP="005806E0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  <w:r w:rsid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</w:t>
            </w:r>
            <w:r w:rsid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6E0" w:rsidRPr="00A8163A" w:rsidTr="00ED31BE">
        <w:trPr>
          <w:trHeight w:val="16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912000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806E0" w:rsidRPr="00A8163A" w:rsidTr="00B8604F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A8163A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5806E0" w:rsidRPr="00A8163A" w:rsidTr="004D7CC1">
        <w:trPr>
          <w:trHeight w:val="242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ED31BE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Оформление технической документации 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внешние 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канализации, КНС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ED31BE" w:rsidRDefault="005806E0" w:rsidP="004D7C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ED31BE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ED31BE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06E0" w:rsidRPr="00ED31BE" w:rsidRDefault="005806E0" w:rsidP="004D7C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806E0" w:rsidRPr="00A8163A" w:rsidTr="005806E0">
        <w:trPr>
          <w:trHeight w:val="337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Реконструкция/строительство КНС ул.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П.Котлованова</w:t>
            </w:r>
            <w:proofErr w:type="spellEnd"/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 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5806E0" w:rsidRPr="005806E0" w:rsidTr="00ED31BE">
        <w:trPr>
          <w:trHeight w:val="16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806E0" w:rsidRPr="005806E0" w:rsidTr="00ED31BE">
        <w:trPr>
          <w:trHeight w:val="13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06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5806E0" w:rsidRDefault="005806E0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9B31AD" w:rsidRDefault="009B31AD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9B31AD" w:rsidRDefault="009B31AD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1 086 000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06E0" w:rsidRPr="009B31AD" w:rsidRDefault="009B31AD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B8604F" w:rsidRPr="00A8163A" w:rsidRDefault="00B8604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451DB0" w:rsidRPr="00A97B54" w:rsidRDefault="00451DB0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5460DF" w:rsidRPr="002B728B" w:rsidRDefault="005460D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2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2018 год</w:t>
      </w:r>
    </w:p>
    <w:p w:rsidR="005460DF" w:rsidRPr="002B728B" w:rsidRDefault="005460D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5460DF" w:rsidRPr="00A97B54" w:rsidTr="00284D10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5460DF" w:rsidRPr="00A97B54" w:rsidTr="00284D10">
        <w:trPr>
          <w:trHeight w:val="205"/>
        </w:trPr>
        <w:tc>
          <w:tcPr>
            <w:tcW w:w="1017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теплоснабжения</w:t>
            </w:r>
          </w:p>
        </w:tc>
      </w:tr>
      <w:tr w:rsidR="005460DF" w:rsidRPr="00A97B54" w:rsidTr="00284D10">
        <w:trPr>
          <w:trHeight w:val="133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5460DF" w:rsidRPr="002B728B" w:rsidRDefault="005460DF" w:rsidP="002B728B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Капитальный ремонт муниципальных сетей теплоснабжения </w:t>
            </w:r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="009E4893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 к водонапорной башне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50549"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Селезян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84D10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EC06C4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06 000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460DF" w:rsidRPr="00A97B54" w:rsidTr="00284D10">
        <w:trPr>
          <w:trHeight w:val="2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9E4893" w:rsidP="00284D10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5460DF" w:rsidRPr="00A97B54" w:rsidTr="00284D10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5460DF" w:rsidRPr="00A97B54" w:rsidTr="00284D10">
        <w:trPr>
          <w:trHeight w:val="2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2B728B" w:rsidRDefault="005460DF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Тампонирование скважины с. </w:t>
            </w:r>
            <w:r w:rsid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П.Котлованова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EC06C4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60DF" w:rsidRPr="002B728B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Ревизия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16400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Ремонт колодцев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12300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Ревизия и ремонт насосного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18700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Промывка накопительного резервуара воды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9400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Промывка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17500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50" w:lineRule="exact"/>
              <w:ind w:left="1180" w:hanging="400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Утепление водонапорной башни, насосной станции, замена дверей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23680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4D7CC1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Ревизия запорной арматуры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Default="002B728B" w:rsidP="002B728B">
            <w:pPr>
              <w:jc w:val="center"/>
            </w:pPr>
            <w:r w:rsidRPr="0049286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2B728B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800620" w:rsidRDefault="002B728B" w:rsidP="004D7CC1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800620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14780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212 760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A97B54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2B728B" w:rsidRPr="00A97B54" w:rsidTr="00284D10"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Реконструкция/строительство КНС ул. Заречная с. 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5 000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242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 проекта на строительство новых очистных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B728B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2B728B" w:rsidRPr="00A97B54" w:rsidTr="00284D10">
        <w:trPr>
          <w:trHeight w:val="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B728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участка наружной канализационной сети с. 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185 000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728B" w:rsidRPr="002B728B" w:rsidRDefault="002B728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84D10">
        <w:trPr>
          <w:trHeight w:val="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03259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032591">
        <w:trPr>
          <w:trHeight w:val="8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032591">
            <w:pPr>
              <w:spacing w:after="0" w:line="288" w:lineRule="auto"/>
              <w:ind w:left="17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Сбор и вывоз твердых бытовых отходов</w:t>
            </w:r>
          </w:p>
        </w:tc>
      </w:tr>
      <w:tr w:rsidR="00032591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Разработка</w:t>
            </w: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схемы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расположения контейнерных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Строительств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установка) контейнерных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355 000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Приобретение контейнеров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032591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25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5125FC" w:rsidRPr="00A97B54" w:rsidTr="00284D10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5125FC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25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555 000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25FC" w:rsidRPr="00032591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032591" w:rsidRPr="00A97B54" w:rsidTr="002B728B">
        <w:trPr>
          <w:trHeight w:val="304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5125F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1 123 760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591" w:rsidRPr="002B728B" w:rsidRDefault="00032591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B728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4C1237" w:rsidRPr="00A97B54" w:rsidRDefault="004C1237" w:rsidP="005125FC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451DB0" w:rsidRPr="00A97B54" w:rsidRDefault="00451DB0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EC06C4" w:rsidRPr="00A97B54" w:rsidRDefault="00A211CC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EC06C4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C06C4" w:rsidRPr="00A97B54" w:rsidRDefault="00EC06C4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EC06C4" w:rsidRPr="002F6D15" w:rsidTr="00EC06C4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EC06C4" w:rsidRPr="002F6D15" w:rsidTr="00EC06C4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EC06C4" w:rsidRPr="002F6D15" w:rsidTr="00451DB0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</w:t>
            </w:r>
            <w:r w:rsidR="00451DB0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 w:rsid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="00451DB0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451DB0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51DB0" w:rsidRPr="002F6D15" w:rsidTr="00BA7712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9B31AD" w:rsidRDefault="00451DB0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Установка системы водоочистки</w:t>
            </w:r>
            <w:r w:rsidR="009731AA"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на скважину</w:t>
            </w: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с. </w:t>
            </w:r>
            <w:r w:rsidR="002F6D15"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ул. Мира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451DB0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1DB0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BA7712" w:rsidRPr="002F6D15" w:rsidTr="00EC06C4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712" w:rsidRPr="009B31AD" w:rsidRDefault="00BA7712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712" w:rsidRPr="009B31AD" w:rsidRDefault="00BA771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712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712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</w:t>
            </w:r>
            <w:r w:rsid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7712" w:rsidRPr="009B31AD" w:rsidRDefault="002F6D15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31AD" w:rsidRPr="002F6D15" w:rsidRDefault="00EC06C4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Ремонт водопровода ул. </w:t>
            </w:r>
            <w:r w:rsidR="009B31A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Юбилейная, ул. Новая, ул. 30 лет Победы</w:t>
            </w:r>
            <w:r w:rsidR="009B31AD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ПНД ø 63 мм – 100 </w:t>
            </w:r>
            <w:proofErr w:type="spellStart"/>
            <w:r w:rsidR="009B31AD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п.м</w:t>
            </w:r>
            <w:proofErr w:type="spellEnd"/>
            <w:r w:rsidR="009B31AD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  <w:p w:rsidR="00EC06C4" w:rsidRPr="002F6D15" w:rsidRDefault="009B31AD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ПНД ø 50 мм – 256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п.м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451DB0" w:rsidP="00EC06C4">
            <w:p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451DB0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302 000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EC06C4" w:rsidRPr="002F6D15" w:rsidTr="00451DB0">
        <w:trPr>
          <w:trHeight w:val="35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BA7712" w:rsidP="00457B7F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="00EC06C4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троительство </w:t>
            </w:r>
            <w:bookmarkStart w:id="39" w:name="_GoBack"/>
            <w:r w:rsidR="00EC06C4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очистн</w:t>
            </w:r>
            <w:bookmarkEnd w:id="39"/>
            <w:r w:rsidR="00EC06C4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ых сооружений</w:t>
            </w:r>
            <w:r w:rsidR="00451DB0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с. 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451DB0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600 000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451DB0" w:rsidRPr="002F6D15" w:rsidTr="00EC06C4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BA7712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BA771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9B31AD" w:rsidP="00EC06C4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1DB0" w:rsidRPr="002F6D15" w:rsidRDefault="00BA771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EC06C4" w:rsidRPr="002F6D15" w:rsidTr="00EC06C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9B31AD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1 690 000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2F6D15" w:rsidRDefault="00BA771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EC06C4" w:rsidRPr="002F6D15" w:rsidRDefault="00EC06C4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C06C4" w:rsidRPr="002F6D15" w:rsidRDefault="00A211CC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EC06C4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2F6D15" w:rsidRDefault="00607242" w:rsidP="00607242">
      <w:pPr>
        <w:spacing w:after="0" w:line="24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Селезянского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07242" w:rsidRPr="002F6D15" w:rsidTr="00EA4D7A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6072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07242" w:rsidRPr="002F6D15" w:rsidTr="00EA4D7A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607242">
            <w:p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6072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607242" w:rsidRPr="002F6D15" w:rsidRDefault="00607242" w:rsidP="0060724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2021</w:t>
      </w: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42"/>
        <w:gridCol w:w="992"/>
        <w:gridCol w:w="142"/>
        <w:gridCol w:w="1276"/>
        <w:gridCol w:w="1545"/>
        <w:gridCol w:w="14"/>
        <w:gridCol w:w="1276"/>
      </w:tblGrid>
      <w:tr w:rsidR="00607242" w:rsidRPr="002F6D15" w:rsidTr="00EA4D7A">
        <w:trPr>
          <w:trHeight w:val="1368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Селезянского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07242" w:rsidRPr="002F6D15" w:rsidTr="00EA4D7A">
        <w:trPr>
          <w:trHeight w:val="133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6072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07242" w:rsidRPr="002F6D15" w:rsidTr="00EA4D7A">
        <w:trPr>
          <w:trHeight w:val="157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607242">
            <w:p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1 000 0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1 000 0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93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6072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BA7712" w:rsidTr="00EA4D7A">
        <w:trPr>
          <w:trHeight w:val="138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BA7712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7242" w:rsidRPr="00ED31BE" w:rsidTr="00EA4D7A">
        <w:trPr>
          <w:trHeight w:val="97"/>
        </w:trPr>
        <w:tc>
          <w:tcPr>
            <w:tcW w:w="102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газоснабжения</w:t>
            </w:r>
          </w:p>
        </w:tc>
      </w:tr>
      <w:tr w:rsidR="00607242" w:rsidRPr="00ED31BE" w:rsidTr="00EA4D7A">
        <w:trPr>
          <w:trHeight w:val="10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на газопроводе низкого давления с. Селезян (вос</w:t>
            </w:r>
            <w:r w:rsidR="00900D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тановление </w:t>
            </w: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антикоррозийного защитного покрытия стального надземного газопровода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60724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98 000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607242" w:rsidRPr="00ED31BE" w:rsidTr="00EA4D7A">
        <w:trPr>
          <w:trHeight w:val="8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D31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ED31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98 000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ED31BE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07242" w:rsidRPr="00ED31BE" w:rsidTr="00EA4D7A">
        <w:trPr>
          <w:trHeight w:val="81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1 498 0</w:t>
            </w: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BA7712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EC06C4" w:rsidRDefault="00EC06C4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0B41BD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0B41BD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0B41BD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305188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0418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305188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0418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305188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0418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48683F" w:rsidP="0048683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56F3C" w:rsidRPr="002F6D15" w:rsidTr="000B41BD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C60C3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2023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6D158E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EC2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EC2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EC2F3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48683F" w:rsidP="0048683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56F3C" w:rsidRPr="002F6D15" w:rsidTr="006D158E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9731AA" w:rsidRPr="002F6D15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9948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9948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9948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9948B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0B41BD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D158E" w:rsidP="006D1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5436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3E0A4B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="009731AA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0B41BD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0B41BD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0B41BD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305188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7C2B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305188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7C2B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305188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7C2B9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56F3C" w:rsidRPr="002F6D15" w:rsidTr="000B41BD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56F3C" w:rsidRPr="002F6D15" w:rsidTr="000B41BD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05436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2F6D15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2F6D15" w:rsidRDefault="003E0A4B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</w:t>
      </w:r>
      <w:r w:rsidR="009731AA"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2F6D15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9731AA" w:rsidRPr="002F6D15" w:rsidTr="006D158E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</w:t>
            </w:r>
            <w:r w:rsidR="00150549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Селезянского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2F6D15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56F3C" w:rsidRPr="002F6D15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56F3C" w:rsidRPr="002F6D15" w:rsidTr="006D158E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2F6D15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5179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5179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Default="006D158E" w:rsidP="006D158E">
            <w:pPr>
              <w:jc w:val="center"/>
            </w:pPr>
            <w:r w:rsidRPr="005179C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Капитальный ремонт участков системы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D158E" w:rsidRPr="002F6D15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05436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2F6D15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607242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Pr="00607242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2026</w:t>
      </w:r>
      <w:r w:rsidRPr="00607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бюджет Селезянск</w:t>
            </w:r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ого сельского поселения, </w:t>
            </w:r>
            <w:proofErr w:type="spellStart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="00607242"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07242" w:rsidRPr="002F6D15" w:rsidTr="00EA4D7A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17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900D44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9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2027</w:t>
      </w:r>
      <w:r w:rsidRPr="002F6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2F6D15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276"/>
        <w:gridCol w:w="1559"/>
        <w:gridCol w:w="1241"/>
      </w:tblGrid>
      <w:tr w:rsidR="00607242" w:rsidRPr="002F6D15" w:rsidTr="00EA4D7A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Селезянского сельского поселения,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бюджет вышестоящего уровня,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тыс</w:t>
            </w:r>
            <w:proofErr w:type="gram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уб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источники финансирования</w:t>
            </w:r>
          </w:p>
        </w:tc>
      </w:tr>
      <w:tr w:rsidR="00607242" w:rsidRPr="002F6D15" w:rsidTr="00EA4D7A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водоснабжения</w:t>
            </w:r>
          </w:p>
        </w:tc>
      </w:tr>
      <w:tr w:rsidR="00607242" w:rsidRPr="002F6D15" w:rsidTr="00EA4D7A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Промывка скважины 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Установка системы водоочистки на скважину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№198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Default="00607242" w:rsidP="00EA4D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Приобретение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энергоэффективного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оборудования (скважинные насосы, </w:t>
            </w:r>
            <w:proofErr w:type="spellStart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частотники</w:t>
            </w:r>
            <w:proofErr w:type="spellEnd"/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Default="00607242" w:rsidP="00EA4D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48 3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Default="00607242" w:rsidP="00EA4D7A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175 0</w:t>
            </w: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30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523 320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Система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Default="00607242" w:rsidP="00EA4D7A"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300,00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Капитальный ремонт участков системы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Default="00607242" w:rsidP="00EA4D7A"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  <w:tr w:rsidR="00607242" w:rsidRPr="002F6D15" w:rsidTr="00EA4D7A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10 000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723 320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2F6D15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6D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</w:tr>
    </w:tbl>
    <w:p w:rsidR="009731AA" w:rsidRPr="00B8604F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8604F" w:rsidRDefault="00B8604F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Программные мероприятия сроки выполнения, а также необходимые для их реализации ресурсы, обозначенные в Программе,  могут ежегодно корректироваться и 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дополняться в зависимости от ск</w:t>
      </w:r>
      <w:r w:rsidR="00A97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ладывающейся ситуации, изменений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и внешних условий.</w:t>
      </w:r>
    </w:p>
    <w:p w:rsidR="00EF70AD" w:rsidRDefault="00EF70AD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0AD" w:rsidRDefault="00EF70AD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04F" w:rsidRPr="009237EB" w:rsidRDefault="009237EB" w:rsidP="009237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 </w:t>
      </w:r>
      <w:r w:rsidR="00B8604F" w:rsidRPr="009237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программы</w:t>
      </w:r>
    </w:p>
    <w:p w:rsidR="00B8604F" w:rsidRPr="00B8604F" w:rsidRDefault="00B8604F" w:rsidP="00B8604F">
      <w:pPr>
        <w:spacing w:after="0" w:line="240" w:lineRule="atLeast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4F" w:rsidRPr="00B8604F" w:rsidRDefault="00B8604F" w:rsidP="00B8604F">
      <w:pPr>
        <w:spacing w:after="0" w:line="240" w:lineRule="atLeast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Финансирование мероприятий Программы осуществляется за счет средств бюджета </w:t>
      </w:r>
      <w:r w:rsidR="001505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Селезянского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сельского поселения, бюджетов вышестоящих уровней, а также за счет средств инвесторов. </w:t>
      </w:r>
    </w:p>
    <w:p w:rsidR="00B8604F" w:rsidRPr="00B8604F" w:rsidRDefault="00B8604F" w:rsidP="00B8604F">
      <w:pPr>
        <w:spacing w:after="0" w:line="240" w:lineRule="atLeast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Прогнозный общий объем финансирован</w:t>
      </w:r>
      <w:r w:rsidR="00385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Программы на период 2017-202</w:t>
      </w:r>
      <w:r w:rsidR="00A97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 составляет </w:t>
      </w:r>
      <w:r w:rsidR="00512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11334680</w:t>
      </w:r>
      <w:r w:rsidR="00027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</w:t>
      </w:r>
      <w:r w:rsidRPr="000279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годам:</w:t>
      </w:r>
    </w:p>
    <w:p w:rsidR="00B8604F" w:rsidRPr="00B8604F" w:rsidRDefault="00B8604F" w:rsidP="00B8604F">
      <w:pPr>
        <w:shd w:val="clear" w:color="auto" w:fill="FFFFFF"/>
        <w:spacing w:after="0" w:line="240" w:lineRule="auto"/>
        <w:ind w:left="360" w:hanging="426"/>
        <w:textAlignment w:val="baseline"/>
        <w:rPr>
          <w:rFonts w:ascii="Times New Roman" w:eastAsia="Calibri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10622" w:type="dxa"/>
        <w:tblInd w:w="-9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"/>
        <w:gridCol w:w="1693"/>
        <w:gridCol w:w="992"/>
        <w:gridCol w:w="148"/>
        <w:gridCol w:w="709"/>
        <w:gridCol w:w="844"/>
        <w:gridCol w:w="232"/>
        <w:gridCol w:w="477"/>
        <w:gridCol w:w="260"/>
        <w:gridCol w:w="449"/>
        <w:gridCol w:w="709"/>
        <w:gridCol w:w="20"/>
        <w:gridCol w:w="20"/>
        <w:gridCol w:w="668"/>
        <w:gridCol w:w="156"/>
        <w:gridCol w:w="553"/>
        <w:gridCol w:w="156"/>
        <w:gridCol w:w="553"/>
        <w:gridCol w:w="709"/>
        <w:gridCol w:w="708"/>
      </w:tblGrid>
      <w:tr w:rsidR="00A97B54" w:rsidRPr="00B8604F" w:rsidTr="005125FC">
        <w:trPr>
          <w:gridAfter w:val="3"/>
          <w:wAfter w:w="1970" w:type="dxa"/>
          <w:trHeight w:val="15"/>
        </w:trPr>
        <w:tc>
          <w:tcPr>
            <w:tcW w:w="566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97B54" w:rsidRPr="00B8604F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B54" w:rsidRPr="00B8604F" w:rsidTr="005125FC">
        <w:trPr>
          <w:trHeight w:val="1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N </w:t>
            </w: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Источник </w:t>
            </w: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54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A97B54" w:rsidRPr="00B8604F" w:rsidTr="005125FC">
        <w:trPr>
          <w:trHeight w:val="4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A97B54" w:rsidRPr="006D2D77" w:rsidRDefault="00A97B54" w:rsidP="006D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рублей</w:t>
            </w:r>
          </w:p>
        </w:tc>
      </w:tr>
      <w:tr w:rsidR="00607242" w:rsidRPr="00B8604F" w:rsidTr="005125FC">
        <w:trPr>
          <w:trHeight w:val="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6D2D77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6D2D77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Селезянского</w:t>
            </w: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37 000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054362" w:rsidRDefault="00607242" w:rsidP="00EA4D7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C60C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C60C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C60C3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EA4D7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EA4D7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10000</w:t>
            </w:r>
          </w:p>
        </w:tc>
      </w:tr>
      <w:tr w:rsidR="00607242" w:rsidRPr="00B8604F" w:rsidTr="005125FC">
        <w:trPr>
          <w:trHeight w:val="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6D2D77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6D2D77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бюджет вышестоящих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A97B54" w:rsidRDefault="00607242" w:rsidP="0060724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1086</w:t>
            </w: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</w:tcPr>
          <w:p w:rsidR="00607242" w:rsidRDefault="005125FC" w:rsidP="006C60C3"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1123760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bottom"/>
          </w:tcPr>
          <w:p w:rsidR="00607242" w:rsidRDefault="00607242" w:rsidP="006C60C3"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1690</w:t>
            </w: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Pr="00054362" w:rsidRDefault="00607242" w:rsidP="00EA4D7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607242" w:rsidRPr="00054362" w:rsidRDefault="00607242" w:rsidP="00EA4D7A">
            <w:pPr>
              <w:jc w:val="center"/>
            </w:pP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1300000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054362" w:rsidRDefault="00607242" w:rsidP="00607242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  <w:p w:rsidR="00607242" w:rsidRPr="00054362" w:rsidRDefault="00607242" w:rsidP="00607242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1498000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Default="00607242" w:rsidP="006C60C3">
            <w:pPr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Default="00607242" w:rsidP="006C60C3">
            <w:pPr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Default="00607242" w:rsidP="006C60C3">
            <w:pPr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Default="00607242" w:rsidP="006C60C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  <w:p w:rsidR="00607242" w:rsidRDefault="00607242" w:rsidP="006C60C3">
            <w:pPr>
              <w:jc w:val="center"/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Default="00607242" w:rsidP="00EA4D7A">
            <w:pPr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242" w:rsidRDefault="00607242" w:rsidP="00EA4D7A">
            <w:pPr>
              <w:jc w:val="center"/>
            </w:pP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723320</w:t>
            </w:r>
          </w:p>
        </w:tc>
      </w:tr>
      <w:tr w:rsidR="00607242" w:rsidRPr="00B8604F" w:rsidTr="005125FC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6D2D77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6D2D77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D2D7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07242" w:rsidRPr="00D93104" w:rsidRDefault="00607242" w:rsidP="006C60C3"/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C60C3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054362" w:rsidRDefault="00607242" w:rsidP="00EA4D7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Pr="00054362" w:rsidRDefault="00607242" w:rsidP="00EA4D7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C60C3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C60C3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242" w:rsidRPr="00A97B54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EA4D7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EA4D7A"/>
        </w:tc>
      </w:tr>
      <w:tr w:rsidR="00607242" w:rsidRPr="000B41BD" w:rsidTr="005125FC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0B41BD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607242" w:rsidRPr="000B41BD" w:rsidRDefault="00607242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0B41BD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07242" w:rsidRDefault="00607242" w:rsidP="00607242"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1123000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07242" w:rsidRDefault="005125FC"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1123760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</w:tcPr>
          <w:p w:rsidR="00607242" w:rsidRDefault="00607242"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1690</w:t>
            </w:r>
            <w:r w:rsidRPr="006C60C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Pr="00054362" w:rsidRDefault="00607242" w:rsidP="00EA4D7A"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Pr="00054362" w:rsidRDefault="00607242" w:rsidP="00EA4D7A">
            <w:r w:rsidRPr="0005436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1498000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07242"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07242"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07242"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054362"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733320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07242"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242" w:rsidRDefault="00607242" w:rsidP="00607242"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Pr="003B3EE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3320</w:t>
            </w:r>
          </w:p>
        </w:tc>
      </w:tr>
    </w:tbl>
    <w:p w:rsidR="00B8604F" w:rsidRPr="000B41BD" w:rsidRDefault="00B8604F" w:rsidP="00B8604F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4F" w:rsidRPr="00B8604F" w:rsidRDefault="00385C57" w:rsidP="00385C57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="00B8604F"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 финан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сирования Программы на 2017-202</w:t>
      </w:r>
      <w:r w:rsidR="00A97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8604F" w:rsidRPr="00B86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за счёт средств бюджета сельского поселения носят прогнозный характер и подлежат ежегодному уточнению в установленном порядке при формировании проекта местного бюджета сельского поселения на очередной финансовый год, исходя из фактического объема дополнительных поступлений в бюджет.</w:t>
      </w:r>
    </w:p>
    <w:p w:rsidR="00B8604F" w:rsidRDefault="00B8604F" w:rsidP="0057285A">
      <w:pPr>
        <w:widowControl w:val="0"/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kern w:val="20"/>
          <w:szCs w:val="20"/>
          <w:shd w:val="clear" w:color="auto" w:fill="00FF00"/>
          <w:lang w:eastAsia="ru-RU"/>
        </w:rPr>
      </w:pPr>
    </w:p>
    <w:p w:rsidR="00670848" w:rsidRPr="00C95CB8" w:rsidRDefault="00670848" w:rsidP="0067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95CB8">
        <w:rPr>
          <w:rFonts w:ascii="Times New Roman" w:hAnsi="Times New Roman" w:cs="Times New Roman"/>
          <w:b/>
          <w:sz w:val="24"/>
          <w:szCs w:val="24"/>
        </w:rPr>
        <w:t>. Ожидаемые результаты реализации Программы</w:t>
      </w:r>
    </w:p>
    <w:p w:rsidR="00670848" w:rsidRDefault="00670848" w:rsidP="0067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FC" w:rsidRPr="00C95CB8" w:rsidRDefault="005125FC" w:rsidP="00512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7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Основными результатами реализации мероприятий в сфере ЖКХ  являются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:</w:t>
      </w:r>
    </w:p>
    <w:p w:rsidR="005125FC" w:rsidRPr="005125FC" w:rsidRDefault="005125FC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70848" w:rsidRPr="005125FC">
        <w:rPr>
          <w:rFonts w:ascii="Times New Roman" w:hAnsi="Times New Roman" w:cs="Times New Roman"/>
          <w:sz w:val="24"/>
          <w:szCs w:val="24"/>
        </w:rPr>
        <w:t>одернизация и обновление коммунальной инфраструктуры С</w:t>
      </w:r>
      <w:r>
        <w:rPr>
          <w:rFonts w:ascii="Times New Roman" w:hAnsi="Times New Roman" w:cs="Times New Roman"/>
          <w:sz w:val="24"/>
          <w:szCs w:val="24"/>
        </w:rPr>
        <w:t>елезянского сельского поселения;</w:t>
      </w:r>
      <w:r w:rsidR="00670848" w:rsidRPr="00512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FC" w:rsidRPr="005125FC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с</w:t>
      </w:r>
      <w:r w:rsidR="005125FC">
        <w:rPr>
          <w:rFonts w:ascii="Times New Roman" w:hAnsi="Times New Roman" w:cs="Times New Roman"/>
          <w:sz w:val="24"/>
          <w:szCs w:val="24"/>
        </w:rPr>
        <w:t>нижение эксплуатационных затрат;</w:t>
      </w:r>
      <w:r w:rsidRPr="00512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FC" w:rsidRPr="005125FC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устранение причин возникновения аварийных ситуаций, угрожа</w:t>
      </w:r>
      <w:r w:rsidR="005125FC">
        <w:rPr>
          <w:rFonts w:ascii="Times New Roman" w:hAnsi="Times New Roman" w:cs="Times New Roman"/>
          <w:sz w:val="24"/>
          <w:szCs w:val="24"/>
        </w:rPr>
        <w:t>ющих жизнедеятельности человека;</w:t>
      </w:r>
      <w:r w:rsidRPr="00512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48" w:rsidRPr="005125FC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5FC">
        <w:rPr>
          <w:rFonts w:ascii="Times New Roman" w:hAnsi="Times New Roman" w:cs="Times New Roman"/>
          <w:sz w:val="24"/>
          <w:szCs w:val="24"/>
        </w:rPr>
        <w:t>улучшение экологического состояния окружающей среды.</w:t>
      </w:r>
    </w:p>
    <w:p w:rsidR="00670848" w:rsidRPr="005125FC" w:rsidRDefault="005125FC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70848" w:rsidRPr="005125FC">
        <w:rPr>
          <w:rFonts w:ascii="Times New Roman" w:hAnsi="Times New Roman" w:cs="Times New Roman"/>
          <w:sz w:val="24"/>
          <w:szCs w:val="24"/>
        </w:rPr>
        <w:t>азвитие системы теплоснабжения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848" w:rsidRPr="00900D44" w:rsidRDefault="00670848" w:rsidP="00900D44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повышение надежности и качества теплоснабжения,</w:t>
      </w:r>
    </w:p>
    <w:p w:rsidR="00670848" w:rsidRPr="00900D44" w:rsidRDefault="00670848" w:rsidP="00900D44">
      <w:pPr>
        <w:pStyle w:val="aa"/>
        <w:numPr>
          <w:ilvl w:val="0"/>
          <w:numId w:val="20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обеспечение подключения дополнительных нагрузок при строительстве</w:t>
      </w:r>
      <w:r w:rsidR="00900D44">
        <w:rPr>
          <w:rFonts w:ascii="Times New Roman" w:hAnsi="Times New Roman" w:cs="Times New Roman"/>
          <w:sz w:val="24"/>
          <w:szCs w:val="24"/>
        </w:rPr>
        <w:t xml:space="preserve"> </w:t>
      </w:r>
      <w:r w:rsidRPr="00900D44">
        <w:rPr>
          <w:rFonts w:ascii="Times New Roman" w:hAnsi="Times New Roman" w:cs="Times New Roman"/>
          <w:sz w:val="24"/>
          <w:szCs w:val="24"/>
        </w:rPr>
        <w:t>новых жилых домов,</w:t>
      </w:r>
    </w:p>
    <w:p w:rsidR="00670848" w:rsidRPr="00900D44" w:rsidRDefault="00670848" w:rsidP="00900D44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</w:t>
      </w:r>
      <w:r w:rsidR="005125FC" w:rsidRPr="00900D44">
        <w:rPr>
          <w:rFonts w:ascii="Times New Roman" w:hAnsi="Times New Roman" w:cs="Times New Roman"/>
          <w:sz w:val="24"/>
          <w:szCs w:val="24"/>
        </w:rPr>
        <w:t xml:space="preserve"> снижение износа тепловых сетей;</w:t>
      </w:r>
    </w:p>
    <w:p w:rsidR="00670848" w:rsidRPr="005125FC" w:rsidRDefault="005125FC" w:rsidP="005125F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70848" w:rsidRPr="005125FC">
        <w:rPr>
          <w:rFonts w:ascii="Times New Roman" w:hAnsi="Times New Roman" w:cs="Times New Roman"/>
          <w:sz w:val="24"/>
          <w:szCs w:val="24"/>
        </w:rPr>
        <w:t>азвитие системы водоснабжения и водоотведения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повышение надежност</w:t>
      </w:r>
      <w:r w:rsidR="005125FC" w:rsidRPr="00900D44">
        <w:rPr>
          <w:rFonts w:ascii="Times New Roman" w:hAnsi="Times New Roman" w:cs="Times New Roman"/>
          <w:sz w:val="24"/>
          <w:szCs w:val="24"/>
        </w:rPr>
        <w:t>и водоснабжения и водоотведения;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 xml:space="preserve">- повышение экологической безопасности в </w:t>
      </w:r>
      <w:r w:rsidR="005125FC" w:rsidRPr="00900D44">
        <w:rPr>
          <w:rFonts w:ascii="Times New Roman" w:hAnsi="Times New Roman" w:cs="Times New Roman"/>
          <w:sz w:val="24"/>
          <w:szCs w:val="24"/>
        </w:rPr>
        <w:t>поселении;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соответствие параметров качества питьевой воды на станциях водоочистки, установл</w:t>
      </w:r>
      <w:r w:rsidR="005125FC" w:rsidRPr="00900D44">
        <w:rPr>
          <w:rFonts w:ascii="Times New Roman" w:hAnsi="Times New Roman" w:cs="Times New Roman"/>
          <w:sz w:val="24"/>
          <w:szCs w:val="24"/>
        </w:rPr>
        <w:t>енным нормативам СанПиН – 100 %;</w:t>
      </w:r>
    </w:p>
    <w:p w:rsidR="00670848" w:rsidRPr="00900D44" w:rsidRDefault="005125FC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lastRenderedPageBreak/>
        <w:t>- снижение уровня потерь воды;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сокращение эксплуатационны</w:t>
      </w:r>
      <w:r w:rsidR="005125FC" w:rsidRPr="00900D44">
        <w:rPr>
          <w:rFonts w:ascii="Times New Roman" w:hAnsi="Times New Roman" w:cs="Times New Roman"/>
          <w:sz w:val="24"/>
          <w:szCs w:val="24"/>
        </w:rPr>
        <w:t>х расходов на единицу продукции;</w:t>
      </w:r>
    </w:p>
    <w:p w:rsidR="00670848" w:rsidRPr="00900D44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D44">
        <w:rPr>
          <w:rFonts w:ascii="Times New Roman" w:hAnsi="Times New Roman" w:cs="Times New Roman"/>
          <w:sz w:val="24"/>
          <w:szCs w:val="24"/>
        </w:rPr>
        <w:t>- обеспечение запаса мощности сооружений водоподготовки.</w:t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EF70AD" w:rsidRDefault="00EF70AD" w:rsidP="000E5AB3">
      <w:pPr>
        <w:tabs>
          <w:tab w:val="left" w:pos="5228"/>
        </w:tabs>
      </w:pPr>
    </w:p>
    <w:p w:rsidR="000E5AB3" w:rsidRPr="00431C6D" w:rsidRDefault="00431C6D" w:rsidP="00431C6D">
      <w:pPr>
        <w:spacing w:line="240" w:lineRule="atLeast"/>
        <w:rPr>
          <w:rFonts w:ascii="Arial" w:hAnsi="Arial" w:cs="Arial"/>
          <w:color w:val="992020"/>
          <w:sz w:val="20"/>
          <w:szCs w:val="20"/>
        </w:rPr>
      </w:pPr>
      <w:r>
        <w:rPr>
          <w:rFonts w:ascii="Arial" w:hAnsi="Arial" w:cs="Arial"/>
          <w:color w:val="992020"/>
          <w:sz w:val="20"/>
          <w:szCs w:val="20"/>
        </w:rPr>
        <w:t xml:space="preserve"> </w:t>
      </w:r>
    </w:p>
    <w:sectPr w:rsidR="000E5AB3" w:rsidRPr="00431C6D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B3" w:rsidRDefault="00720BB3" w:rsidP="000E5AB3">
      <w:pPr>
        <w:spacing w:after="0" w:line="240" w:lineRule="auto"/>
      </w:pPr>
      <w:r>
        <w:separator/>
      </w:r>
    </w:p>
  </w:endnote>
  <w:endnote w:type="continuationSeparator" w:id="0">
    <w:p w:rsidR="00720BB3" w:rsidRDefault="00720BB3" w:rsidP="000E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84C" w:rsidRPr="00AE73EC" w:rsidRDefault="0023784C" w:rsidP="00B8604F">
    <w:pPr>
      <w:pStyle w:val="a5"/>
      <w:jc w:val="right"/>
      <w:rPr>
        <w:rStyle w:val="a7"/>
        <w:rFonts w:ascii="Times New Roman" w:hAnsi="Times New Roman"/>
        <w:sz w:val="20"/>
      </w:rPr>
    </w:pPr>
    <w:r w:rsidRPr="00AE73EC">
      <w:rPr>
        <w:rStyle w:val="a7"/>
        <w:rFonts w:ascii="Times New Roman" w:hAnsi="Times New Roman"/>
        <w:sz w:val="20"/>
      </w:rPr>
      <w:fldChar w:fldCharType="begin"/>
    </w:r>
    <w:r w:rsidRPr="00AE73EC">
      <w:rPr>
        <w:rStyle w:val="a7"/>
        <w:rFonts w:ascii="Times New Roman" w:hAnsi="Times New Roman"/>
        <w:sz w:val="20"/>
      </w:rPr>
      <w:instrText xml:space="preserve">PAGE  </w:instrText>
    </w:r>
    <w:r w:rsidRPr="00AE73EC">
      <w:rPr>
        <w:rStyle w:val="a7"/>
        <w:rFonts w:ascii="Times New Roman" w:hAnsi="Times New Roman"/>
        <w:sz w:val="20"/>
      </w:rPr>
      <w:fldChar w:fldCharType="separate"/>
    </w:r>
    <w:r w:rsidR="00457B7F">
      <w:rPr>
        <w:rStyle w:val="a7"/>
        <w:rFonts w:ascii="Times New Roman" w:hAnsi="Times New Roman"/>
        <w:noProof/>
        <w:sz w:val="20"/>
      </w:rPr>
      <w:t>13</w:t>
    </w:r>
    <w:r w:rsidRPr="00AE73EC">
      <w:rPr>
        <w:rStyle w:val="a7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94284"/>
      <w:docPartObj>
        <w:docPartGallery w:val="Page Numbers (Bottom of Page)"/>
        <w:docPartUnique/>
      </w:docPartObj>
    </w:sdtPr>
    <w:sdtEndPr/>
    <w:sdtContent>
      <w:p w:rsidR="0023784C" w:rsidRDefault="0023784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B7F">
          <w:rPr>
            <w:noProof/>
          </w:rPr>
          <w:t>17</w:t>
        </w:r>
        <w:r>
          <w:fldChar w:fldCharType="end"/>
        </w:r>
      </w:p>
    </w:sdtContent>
  </w:sdt>
  <w:p w:rsidR="0023784C" w:rsidRDefault="002378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B3" w:rsidRDefault="00720BB3" w:rsidP="000E5AB3">
      <w:pPr>
        <w:spacing w:after="0" w:line="240" w:lineRule="auto"/>
      </w:pPr>
      <w:r>
        <w:separator/>
      </w:r>
    </w:p>
  </w:footnote>
  <w:footnote w:type="continuationSeparator" w:id="0">
    <w:p w:rsidR="00720BB3" w:rsidRDefault="00720BB3" w:rsidP="000E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894EE87C"/>
    <w:lvl w:ilvl="0">
      <w:start w:val="1"/>
      <w:numFmt w:val="bullet"/>
      <w:lvlText w:val="−"/>
      <w:lvlJc w:val="left"/>
      <w:pPr>
        <w:tabs>
          <w:tab w:val="num" w:pos="589"/>
        </w:tabs>
        <w:ind w:left="589" w:firstLine="851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7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5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2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9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18"/>
    <w:multiLevelType w:val="multilevel"/>
    <w:tmpl w:val="894EE88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5F951DA"/>
    <w:multiLevelType w:val="multilevel"/>
    <w:tmpl w:val="B96847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83760F"/>
    <w:multiLevelType w:val="multilevel"/>
    <w:tmpl w:val="A022C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0AC8394A"/>
    <w:multiLevelType w:val="multilevel"/>
    <w:tmpl w:val="86B8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605D08"/>
    <w:multiLevelType w:val="hybridMultilevel"/>
    <w:tmpl w:val="E46E1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D7295"/>
    <w:multiLevelType w:val="hybridMultilevel"/>
    <w:tmpl w:val="B84E1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12236"/>
    <w:multiLevelType w:val="multilevel"/>
    <w:tmpl w:val="0620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0">
    <w:nsid w:val="2AB3431E"/>
    <w:multiLevelType w:val="hybridMultilevel"/>
    <w:tmpl w:val="4810F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FED50B9"/>
    <w:multiLevelType w:val="multilevel"/>
    <w:tmpl w:val="0620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2">
    <w:nsid w:val="3179217A"/>
    <w:multiLevelType w:val="hybridMultilevel"/>
    <w:tmpl w:val="0EC8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248F"/>
    <w:multiLevelType w:val="hybridMultilevel"/>
    <w:tmpl w:val="99B2D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436353"/>
    <w:multiLevelType w:val="hybridMultilevel"/>
    <w:tmpl w:val="C366C16E"/>
    <w:lvl w:ilvl="0" w:tplc="1C1816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331396"/>
    <w:multiLevelType w:val="multilevel"/>
    <w:tmpl w:val="AFE42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92" w:hanging="1800"/>
      </w:pPr>
      <w:rPr>
        <w:rFonts w:hint="default"/>
      </w:rPr>
    </w:lvl>
  </w:abstractNum>
  <w:abstractNum w:abstractNumId="16">
    <w:nsid w:val="551E2447"/>
    <w:multiLevelType w:val="hybridMultilevel"/>
    <w:tmpl w:val="C6A4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2B70"/>
    <w:multiLevelType w:val="multilevel"/>
    <w:tmpl w:val="FCEE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18">
    <w:nsid w:val="6AA51CB0"/>
    <w:multiLevelType w:val="hybridMultilevel"/>
    <w:tmpl w:val="003A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06765"/>
    <w:multiLevelType w:val="hybridMultilevel"/>
    <w:tmpl w:val="7B46A90A"/>
    <w:lvl w:ilvl="0" w:tplc="04190001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9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2"/>
  </w:num>
  <w:num w:numId="17">
    <w:abstractNumId w:val="10"/>
  </w:num>
  <w:num w:numId="18">
    <w:abstractNumId w:val="13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95"/>
    <w:rsid w:val="0002795E"/>
    <w:rsid w:val="00032591"/>
    <w:rsid w:val="00051483"/>
    <w:rsid w:val="00054362"/>
    <w:rsid w:val="000A42B4"/>
    <w:rsid w:val="000B41BD"/>
    <w:rsid w:val="000D5892"/>
    <w:rsid w:val="000E5AB3"/>
    <w:rsid w:val="000E6F52"/>
    <w:rsid w:val="000F5BBC"/>
    <w:rsid w:val="0011295E"/>
    <w:rsid w:val="0012020B"/>
    <w:rsid w:val="001317D8"/>
    <w:rsid w:val="00150549"/>
    <w:rsid w:val="00164201"/>
    <w:rsid w:val="00184912"/>
    <w:rsid w:val="001E1012"/>
    <w:rsid w:val="001E3771"/>
    <w:rsid w:val="001E3AB8"/>
    <w:rsid w:val="001F3571"/>
    <w:rsid w:val="0023784C"/>
    <w:rsid w:val="002578DA"/>
    <w:rsid w:val="00274395"/>
    <w:rsid w:val="00284D10"/>
    <w:rsid w:val="00292B5B"/>
    <w:rsid w:val="002A56C0"/>
    <w:rsid w:val="002A74EA"/>
    <w:rsid w:val="002B728B"/>
    <w:rsid w:val="002F6D15"/>
    <w:rsid w:val="00305188"/>
    <w:rsid w:val="003253AC"/>
    <w:rsid w:val="00337AB1"/>
    <w:rsid w:val="00353208"/>
    <w:rsid w:val="0036293D"/>
    <w:rsid w:val="00384CB3"/>
    <w:rsid w:val="00385C57"/>
    <w:rsid w:val="00393D50"/>
    <w:rsid w:val="003E0A4B"/>
    <w:rsid w:val="00431C6D"/>
    <w:rsid w:val="00431CF1"/>
    <w:rsid w:val="00451DB0"/>
    <w:rsid w:val="00457B7F"/>
    <w:rsid w:val="0048683F"/>
    <w:rsid w:val="004A0F0C"/>
    <w:rsid w:val="004C1237"/>
    <w:rsid w:val="004C543C"/>
    <w:rsid w:val="004D7CC1"/>
    <w:rsid w:val="004F1F0E"/>
    <w:rsid w:val="00506062"/>
    <w:rsid w:val="005125FC"/>
    <w:rsid w:val="005460DF"/>
    <w:rsid w:val="0057285A"/>
    <w:rsid w:val="005806E0"/>
    <w:rsid w:val="005D2168"/>
    <w:rsid w:val="00607242"/>
    <w:rsid w:val="0061115E"/>
    <w:rsid w:val="00632B3F"/>
    <w:rsid w:val="0065098E"/>
    <w:rsid w:val="00656F3C"/>
    <w:rsid w:val="006704F6"/>
    <w:rsid w:val="00670848"/>
    <w:rsid w:val="006B299E"/>
    <w:rsid w:val="006C60C3"/>
    <w:rsid w:val="006D158E"/>
    <w:rsid w:val="006D2D77"/>
    <w:rsid w:val="00720BB3"/>
    <w:rsid w:val="00766827"/>
    <w:rsid w:val="00770B55"/>
    <w:rsid w:val="007718FE"/>
    <w:rsid w:val="007767E7"/>
    <w:rsid w:val="007D2761"/>
    <w:rsid w:val="0080334D"/>
    <w:rsid w:val="00816E2D"/>
    <w:rsid w:val="008238A9"/>
    <w:rsid w:val="00874E69"/>
    <w:rsid w:val="008A14A7"/>
    <w:rsid w:val="008D2C29"/>
    <w:rsid w:val="008E30AA"/>
    <w:rsid w:val="00900D44"/>
    <w:rsid w:val="009237EB"/>
    <w:rsid w:val="00934461"/>
    <w:rsid w:val="00961165"/>
    <w:rsid w:val="009731AA"/>
    <w:rsid w:val="00975DBA"/>
    <w:rsid w:val="009B31AD"/>
    <w:rsid w:val="009E4893"/>
    <w:rsid w:val="009F3138"/>
    <w:rsid w:val="00A211CC"/>
    <w:rsid w:val="00A27AF2"/>
    <w:rsid w:val="00A367BD"/>
    <w:rsid w:val="00A47FAF"/>
    <w:rsid w:val="00A8163A"/>
    <w:rsid w:val="00A90FC6"/>
    <w:rsid w:val="00A97B54"/>
    <w:rsid w:val="00AA3C8C"/>
    <w:rsid w:val="00AD4A80"/>
    <w:rsid w:val="00B7706A"/>
    <w:rsid w:val="00B8604F"/>
    <w:rsid w:val="00B94911"/>
    <w:rsid w:val="00BA1A17"/>
    <w:rsid w:val="00BA7712"/>
    <w:rsid w:val="00BD08E6"/>
    <w:rsid w:val="00BE465D"/>
    <w:rsid w:val="00BF1809"/>
    <w:rsid w:val="00BF1E03"/>
    <w:rsid w:val="00C21605"/>
    <w:rsid w:val="00C345DA"/>
    <w:rsid w:val="00C618E3"/>
    <w:rsid w:val="00C95CB8"/>
    <w:rsid w:val="00CE21A7"/>
    <w:rsid w:val="00CE4790"/>
    <w:rsid w:val="00E3719C"/>
    <w:rsid w:val="00E44C64"/>
    <w:rsid w:val="00E65E68"/>
    <w:rsid w:val="00E66FBF"/>
    <w:rsid w:val="00EA4D7A"/>
    <w:rsid w:val="00EC06C4"/>
    <w:rsid w:val="00ED31BE"/>
    <w:rsid w:val="00EE3298"/>
    <w:rsid w:val="00EF5DC2"/>
    <w:rsid w:val="00EF70AD"/>
    <w:rsid w:val="00F30406"/>
    <w:rsid w:val="00F47D53"/>
    <w:rsid w:val="00F85E75"/>
    <w:rsid w:val="00FB3BDD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C"/>
  </w:style>
  <w:style w:type="paragraph" w:styleId="1">
    <w:name w:val="heading 1"/>
    <w:basedOn w:val="a"/>
    <w:next w:val="a"/>
    <w:link w:val="10"/>
    <w:qFormat/>
    <w:rsid w:val="00B8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8604F"/>
    <w:pPr>
      <w:keepNext/>
      <w:keepLines/>
      <w:tabs>
        <w:tab w:val="num" w:pos="864"/>
      </w:tabs>
      <w:spacing w:before="200" w:after="0" w:line="288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8604F"/>
    <w:pPr>
      <w:keepNext/>
      <w:keepLines/>
      <w:tabs>
        <w:tab w:val="num" w:pos="1008"/>
      </w:tabs>
      <w:spacing w:before="200" w:after="0" w:line="288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B3"/>
  </w:style>
  <w:style w:type="paragraph" w:styleId="a5">
    <w:name w:val="footer"/>
    <w:basedOn w:val="a"/>
    <w:link w:val="a6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B3"/>
  </w:style>
  <w:style w:type="character" w:customStyle="1" w:styleId="10">
    <w:name w:val="Заголовок 1 Знак"/>
    <w:basedOn w:val="a0"/>
    <w:link w:val="1"/>
    <w:rsid w:val="00B8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rsid w:val="00B8604F"/>
    <w:rPr>
      <w:rFonts w:ascii="Arial Black" w:hAnsi="Arial Black"/>
      <w:spacing w:val="-10"/>
      <w:sz w:val="18"/>
    </w:rPr>
  </w:style>
  <w:style w:type="character" w:customStyle="1" w:styleId="20">
    <w:name w:val="Заголовок 2 Знак"/>
    <w:basedOn w:val="a0"/>
    <w:link w:val="2"/>
    <w:rsid w:val="00B8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B8604F"/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04F"/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paragraph" w:customStyle="1" w:styleId="21">
    <w:name w:val="Обычный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a8">
    <w:name w:val="Списочек"/>
    <w:basedOn w:val="a"/>
    <w:uiPriority w:val="99"/>
    <w:semiHidden/>
    <w:rsid w:val="00B8604F"/>
    <w:pPr>
      <w:tabs>
        <w:tab w:val="num" w:pos="432"/>
      </w:tabs>
      <w:spacing w:before="120" w:after="0" w:line="288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link w:val="13"/>
    <w:rsid w:val="00B8604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8604F"/>
    <w:pPr>
      <w:shd w:val="clear" w:color="auto" w:fill="FFFFFF"/>
      <w:spacing w:after="0" w:line="283" w:lineRule="exact"/>
      <w:jc w:val="both"/>
    </w:pPr>
    <w:rPr>
      <w:sz w:val="23"/>
      <w:szCs w:val="23"/>
    </w:rPr>
  </w:style>
  <w:style w:type="paragraph" w:customStyle="1" w:styleId="-11">
    <w:name w:val="Цветной список - Акцент 11"/>
    <w:rsid w:val="00B8604F"/>
    <w:pPr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4">
    <w:name w:val="Основной текст с отступом1"/>
    <w:uiPriority w:val="99"/>
    <w:rsid w:val="00B8604F"/>
    <w:pPr>
      <w:spacing w:after="0" w:line="240" w:lineRule="auto"/>
      <w:ind w:firstLine="708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12">
    <w:name w:val="Обычный1 Знак"/>
    <w:link w:val="11"/>
    <w:rsid w:val="00B8604F"/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37EB"/>
    <w:pPr>
      <w:ind w:left="720"/>
      <w:contextualSpacing/>
    </w:pPr>
  </w:style>
  <w:style w:type="paragraph" w:customStyle="1" w:styleId="ConsPlusNormal">
    <w:name w:val="ConsPlusNormal"/>
    <w:rsid w:val="0092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C"/>
  </w:style>
  <w:style w:type="paragraph" w:styleId="1">
    <w:name w:val="heading 1"/>
    <w:basedOn w:val="a"/>
    <w:next w:val="a"/>
    <w:link w:val="10"/>
    <w:qFormat/>
    <w:rsid w:val="00B8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8604F"/>
    <w:pPr>
      <w:keepNext/>
      <w:keepLines/>
      <w:tabs>
        <w:tab w:val="num" w:pos="864"/>
      </w:tabs>
      <w:spacing w:before="200" w:after="0" w:line="288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8604F"/>
    <w:pPr>
      <w:keepNext/>
      <w:keepLines/>
      <w:tabs>
        <w:tab w:val="num" w:pos="1008"/>
      </w:tabs>
      <w:spacing w:before="200" w:after="0" w:line="288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B3"/>
  </w:style>
  <w:style w:type="paragraph" w:styleId="a5">
    <w:name w:val="footer"/>
    <w:basedOn w:val="a"/>
    <w:link w:val="a6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B3"/>
  </w:style>
  <w:style w:type="character" w:customStyle="1" w:styleId="10">
    <w:name w:val="Заголовок 1 Знак"/>
    <w:basedOn w:val="a0"/>
    <w:link w:val="1"/>
    <w:rsid w:val="00B8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rsid w:val="00B8604F"/>
    <w:rPr>
      <w:rFonts w:ascii="Arial Black" w:hAnsi="Arial Black"/>
      <w:spacing w:val="-10"/>
      <w:sz w:val="18"/>
    </w:rPr>
  </w:style>
  <w:style w:type="character" w:customStyle="1" w:styleId="20">
    <w:name w:val="Заголовок 2 Знак"/>
    <w:basedOn w:val="a0"/>
    <w:link w:val="2"/>
    <w:rsid w:val="00B8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B8604F"/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04F"/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paragraph" w:customStyle="1" w:styleId="21">
    <w:name w:val="Обычный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a8">
    <w:name w:val="Списочек"/>
    <w:basedOn w:val="a"/>
    <w:uiPriority w:val="99"/>
    <w:semiHidden/>
    <w:rsid w:val="00B8604F"/>
    <w:pPr>
      <w:tabs>
        <w:tab w:val="num" w:pos="432"/>
      </w:tabs>
      <w:spacing w:before="120" w:after="0" w:line="288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link w:val="13"/>
    <w:rsid w:val="00B8604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8604F"/>
    <w:pPr>
      <w:shd w:val="clear" w:color="auto" w:fill="FFFFFF"/>
      <w:spacing w:after="0" w:line="283" w:lineRule="exact"/>
      <w:jc w:val="both"/>
    </w:pPr>
    <w:rPr>
      <w:sz w:val="23"/>
      <w:szCs w:val="23"/>
    </w:rPr>
  </w:style>
  <w:style w:type="paragraph" w:customStyle="1" w:styleId="-11">
    <w:name w:val="Цветной список - Акцент 11"/>
    <w:rsid w:val="00B8604F"/>
    <w:pPr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4">
    <w:name w:val="Основной текст с отступом1"/>
    <w:uiPriority w:val="99"/>
    <w:rsid w:val="00B8604F"/>
    <w:pPr>
      <w:spacing w:after="0" w:line="240" w:lineRule="auto"/>
      <w:ind w:firstLine="708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12">
    <w:name w:val="Обычный1 Знак"/>
    <w:link w:val="11"/>
    <w:rsid w:val="00B8604F"/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37EB"/>
    <w:pPr>
      <w:ind w:left="720"/>
      <w:contextualSpacing/>
    </w:pPr>
  </w:style>
  <w:style w:type="paragraph" w:customStyle="1" w:styleId="ConsPlusNormal">
    <w:name w:val="ConsPlusNormal"/>
    <w:rsid w:val="0092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8B52C-0708-4E9B-AEF1-5F7A4591E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22</Pages>
  <Words>5779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comp3</cp:lastModifiedBy>
  <cp:revision>46</cp:revision>
  <cp:lastPrinted>2017-07-20T09:51:00Z</cp:lastPrinted>
  <dcterms:created xsi:type="dcterms:W3CDTF">2016-12-13T05:05:00Z</dcterms:created>
  <dcterms:modified xsi:type="dcterms:W3CDTF">2017-08-08T09:37:00Z</dcterms:modified>
</cp:coreProperties>
</file>